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C6BFC" w14:textId="27F8BD76" w:rsidR="00823F30" w:rsidRDefault="00823F30" w:rsidP="00F91AF7"/>
    <w:p w14:paraId="38C7915E" w14:textId="77777777" w:rsidR="00823F30" w:rsidRDefault="00823F30" w:rsidP="00F91AF7"/>
    <w:p w14:paraId="5B208F6D" w14:textId="77777777" w:rsidR="00823F30" w:rsidRDefault="0055257C" w:rsidP="00F91AF7">
      <w:pPr>
        <w:pStyle w:val="A-Title1"/>
      </w:pPr>
      <w:r w:rsidRPr="003B0E2E">
        <w:t>Transport and Infrastructure Council</w:t>
      </w:r>
    </w:p>
    <w:p w14:paraId="0B2B1EFE" w14:textId="77777777" w:rsidR="00823F30" w:rsidRDefault="00823F30" w:rsidP="00F91AF7"/>
    <w:p w14:paraId="1050BA50" w14:textId="77777777" w:rsidR="00823F30" w:rsidRDefault="00823F30" w:rsidP="00F91AF7"/>
    <w:p w14:paraId="04083FD8" w14:textId="77777777" w:rsidR="00823F30" w:rsidRDefault="00823F30" w:rsidP="00F91AF7"/>
    <w:p w14:paraId="4B85FE76" w14:textId="77777777" w:rsidR="00823F30" w:rsidRDefault="00823F30" w:rsidP="00F91AF7"/>
    <w:p w14:paraId="6E7FC929" w14:textId="77777777" w:rsidR="00823F30" w:rsidRDefault="00823F30" w:rsidP="00F91AF7"/>
    <w:p w14:paraId="375510FF" w14:textId="77777777" w:rsidR="00823F30" w:rsidRDefault="00823F30" w:rsidP="00F91AF7"/>
    <w:p w14:paraId="5579DE14" w14:textId="77777777" w:rsidR="00823F30" w:rsidRPr="00F91AF7" w:rsidRDefault="001401E4" w:rsidP="00F91AF7">
      <w:pPr>
        <w:pStyle w:val="A-Title2"/>
      </w:pPr>
      <w:r w:rsidRPr="00F91AF7">
        <w:t xml:space="preserve">National Standard </w:t>
      </w:r>
    </w:p>
    <w:p w14:paraId="3F497E22" w14:textId="77777777" w:rsidR="00823F30" w:rsidRPr="00F91AF7" w:rsidRDefault="00F91AF7" w:rsidP="00F91AF7">
      <w:pPr>
        <w:pStyle w:val="A-Title2"/>
      </w:pPr>
      <w:r w:rsidRPr="00F91AF7">
        <w:t>for</w:t>
      </w:r>
    </w:p>
    <w:p w14:paraId="0178A22A" w14:textId="77777777" w:rsidR="00F91AF7" w:rsidRPr="00F91AF7" w:rsidRDefault="001401E4" w:rsidP="00EE5AED">
      <w:pPr>
        <w:pStyle w:val="A-Title2"/>
      </w:pPr>
      <w:r w:rsidRPr="00F91AF7">
        <w:t xml:space="preserve">The Australian Builders Plate </w:t>
      </w:r>
    </w:p>
    <w:p w14:paraId="0BF1E77F" w14:textId="77777777" w:rsidR="00823F30" w:rsidRPr="00F91AF7" w:rsidRDefault="001401E4" w:rsidP="00F91AF7">
      <w:pPr>
        <w:pStyle w:val="A-Title2"/>
      </w:pPr>
      <w:r w:rsidRPr="00F91AF7">
        <w:t xml:space="preserve">for Recreational Boats </w:t>
      </w:r>
    </w:p>
    <w:p w14:paraId="5A4ABC7E" w14:textId="77777777" w:rsidR="00823F30" w:rsidRDefault="001401E4" w:rsidP="00F91AF7">
      <w:r>
        <w:t xml:space="preserve"> </w:t>
      </w:r>
    </w:p>
    <w:p w14:paraId="002E0C73" w14:textId="77777777" w:rsidR="00823F30" w:rsidRDefault="001401E4" w:rsidP="00F91AF7">
      <w:r>
        <w:t xml:space="preserve"> </w:t>
      </w:r>
    </w:p>
    <w:p w14:paraId="01A04B55" w14:textId="77777777" w:rsidR="00823F30" w:rsidRDefault="001401E4" w:rsidP="00F91AF7">
      <w:r>
        <w:t xml:space="preserve"> </w:t>
      </w:r>
    </w:p>
    <w:p w14:paraId="7D76AE27" w14:textId="77777777" w:rsidR="00823F30" w:rsidRDefault="001401E4" w:rsidP="00F91AF7">
      <w:r>
        <w:t xml:space="preserve"> </w:t>
      </w:r>
    </w:p>
    <w:p w14:paraId="4D04182C" w14:textId="77777777" w:rsidR="003B0E2E" w:rsidRDefault="003B0E2E" w:rsidP="00F91AF7"/>
    <w:p w14:paraId="312034EA" w14:textId="77777777" w:rsidR="003B0E2E" w:rsidRDefault="003B0E2E" w:rsidP="00F91AF7"/>
    <w:p w14:paraId="3B9AC22F" w14:textId="77777777" w:rsidR="003B0E2E" w:rsidRDefault="003B0E2E" w:rsidP="00F91AF7"/>
    <w:p w14:paraId="3B18625C" w14:textId="77777777" w:rsidR="003B0E2E" w:rsidRDefault="003B0E2E" w:rsidP="00F91AF7"/>
    <w:p w14:paraId="318242BB" w14:textId="77777777" w:rsidR="00823F30" w:rsidRDefault="00823F30" w:rsidP="00F91AF7"/>
    <w:p w14:paraId="6D46DB92" w14:textId="77777777" w:rsidR="00823F30" w:rsidRDefault="00823F30" w:rsidP="00F91AF7"/>
    <w:p w14:paraId="52624F7F" w14:textId="77777777" w:rsidR="00823F30" w:rsidRDefault="00823F30" w:rsidP="00F91AF7"/>
    <w:p w14:paraId="68117113" w14:textId="22953F00" w:rsidR="00857247" w:rsidRPr="00EE5AED" w:rsidRDefault="00D6003F" w:rsidP="007D53A2">
      <w:pPr>
        <w:pStyle w:val="A-Title1"/>
      </w:pPr>
      <w:r w:rsidRPr="00EE5AED">
        <w:t>Edition 5</w:t>
      </w:r>
      <w:r w:rsidR="007C1AF5">
        <w:t xml:space="preserve"> </w:t>
      </w:r>
    </w:p>
    <w:p w14:paraId="002BC7FD" w14:textId="77777777" w:rsidR="003B0E2E" w:rsidRDefault="003B0E2E">
      <w:pPr>
        <w:spacing w:after="160"/>
        <w:ind w:left="0" w:firstLine="0"/>
        <w:jc w:val="left"/>
      </w:pPr>
      <w:r>
        <w:br w:type="page"/>
      </w:r>
    </w:p>
    <w:p w14:paraId="2AA3DF79" w14:textId="77777777" w:rsidR="00823F30" w:rsidRDefault="00823F30" w:rsidP="003B0E2E"/>
    <w:p w14:paraId="6BC0DF07" w14:textId="77777777" w:rsidR="00D170A3" w:rsidRDefault="00D170A3" w:rsidP="00EE5AED"/>
    <w:p w14:paraId="6138EF00" w14:textId="77777777" w:rsidR="00D170A3" w:rsidRDefault="00D170A3" w:rsidP="00EE5AED"/>
    <w:p w14:paraId="6035BCB9" w14:textId="77777777" w:rsidR="00D170A3" w:rsidRDefault="00D170A3" w:rsidP="00EE5AED"/>
    <w:p w14:paraId="0895EA5D" w14:textId="77777777" w:rsidR="00D170A3" w:rsidRDefault="00D170A3" w:rsidP="00EE5AED"/>
    <w:p w14:paraId="7A4CAD80" w14:textId="77777777" w:rsidR="00EB0166" w:rsidRDefault="00EB0166" w:rsidP="00EE5AED"/>
    <w:p w14:paraId="6AA8FEC9" w14:textId="77777777" w:rsidR="00EB0166" w:rsidRDefault="00EB0166" w:rsidP="00EE5AED"/>
    <w:p w14:paraId="70434573" w14:textId="77777777" w:rsidR="00EB0166" w:rsidRDefault="00EB0166" w:rsidP="00EE5AED"/>
    <w:p w14:paraId="5FCC4436" w14:textId="77777777" w:rsidR="00EB0166" w:rsidRDefault="00EB0166" w:rsidP="00EE5AED"/>
    <w:p w14:paraId="3A61BA23" w14:textId="77777777" w:rsidR="00D170A3" w:rsidRDefault="00D170A3" w:rsidP="00EE5AED"/>
    <w:p w14:paraId="522EA77B" w14:textId="77777777" w:rsidR="00823F30" w:rsidRDefault="001401E4" w:rsidP="005455F4">
      <w:pPr>
        <w:pStyle w:val="A-EditionHeading"/>
      </w:pPr>
      <w:r>
        <w:t xml:space="preserve">EDITION 1 </w:t>
      </w:r>
    </w:p>
    <w:p w14:paraId="62DC008F" w14:textId="77777777" w:rsidR="00823F30" w:rsidRDefault="001401E4" w:rsidP="00EE5AED">
      <w:r>
        <w:t xml:space="preserve">First Published:   1 March 2005 – Edition 1 (PDF version) </w:t>
      </w:r>
    </w:p>
    <w:p w14:paraId="2D0E56DA" w14:textId="77777777" w:rsidR="00823F30" w:rsidRDefault="001401E4" w:rsidP="005455F4">
      <w:pPr>
        <w:pStyle w:val="A-EditionHeading"/>
      </w:pPr>
      <w:r>
        <w:t xml:space="preserve">EDITION 2 </w:t>
      </w:r>
    </w:p>
    <w:p w14:paraId="1A26A810" w14:textId="77777777" w:rsidR="00823F30" w:rsidRDefault="001401E4" w:rsidP="00EE5AED">
      <w:r>
        <w:t xml:space="preserve">April 2005 – Edition 2 (CD) </w:t>
      </w:r>
    </w:p>
    <w:p w14:paraId="580A307F" w14:textId="77777777" w:rsidR="00823F30" w:rsidRDefault="001401E4" w:rsidP="005455F4">
      <w:pPr>
        <w:pStyle w:val="A-EditionHeading"/>
      </w:pPr>
      <w:r>
        <w:t xml:space="preserve">EDITION 3 </w:t>
      </w:r>
    </w:p>
    <w:p w14:paraId="19F36B4E" w14:textId="77777777" w:rsidR="00823F30" w:rsidRDefault="001401E4" w:rsidP="00EE5AED">
      <w:r>
        <w:t>21 November 2005 – Edition 3 (PDF version on web) incorporating Amendment 1 to Edition</w:t>
      </w:r>
      <w:r w:rsidR="00677863">
        <w:t> </w:t>
      </w:r>
      <w:r>
        <w:t xml:space="preserve">2 </w:t>
      </w:r>
    </w:p>
    <w:p w14:paraId="2A6849C8" w14:textId="77777777" w:rsidR="00823F30" w:rsidRDefault="001401E4" w:rsidP="005455F4">
      <w:pPr>
        <w:pStyle w:val="A-EditionHeading"/>
      </w:pPr>
      <w:r>
        <w:t xml:space="preserve">EDITION 4 </w:t>
      </w:r>
    </w:p>
    <w:p w14:paraId="7DE34B34" w14:textId="77777777" w:rsidR="00823F30" w:rsidRDefault="001401E4" w:rsidP="00EE5AED">
      <w:r>
        <w:t xml:space="preserve">23 May 2011 – Edition 4 (PDF version on web) incorporating Amendment 1 to Edition 3 as well as National Guidance Circular 07-1 and elements from the </w:t>
      </w:r>
      <w:r>
        <w:rPr>
          <w:i/>
        </w:rPr>
        <w:t>Implementation Package for the National Standard for the Australian Builders Plate for Recreational Boats</w:t>
      </w:r>
      <w:r w:rsidR="00A54F70">
        <w:t xml:space="preserve">.  </w:t>
      </w:r>
    </w:p>
    <w:p w14:paraId="13C90A05" w14:textId="77777777" w:rsidR="00823F30" w:rsidRDefault="00507A8A" w:rsidP="005455F4">
      <w:pPr>
        <w:pStyle w:val="A-EditionHeading"/>
      </w:pPr>
      <w:r w:rsidRPr="003B0E2E">
        <w:t>EDITION 5</w:t>
      </w:r>
    </w:p>
    <w:p w14:paraId="22922CAC" w14:textId="7B08AEE2" w:rsidR="003B0E2E" w:rsidRPr="003B0E2E" w:rsidRDefault="00C52F91" w:rsidP="005455F4">
      <w:pPr>
        <w:pStyle w:val="A-EditionHeading"/>
      </w:pPr>
      <w:r w:rsidRPr="00C52F91">
        <w:t>5 June 2020</w:t>
      </w:r>
      <w:r w:rsidR="003B0E2E" w:rsidRPr="00C52F91">
        <w:t xml:space="preserve"> – Edition 5</w:t>
      </w:r>
      <w:r w:rsidR="00C61B0B" w:rsidRPr="00C52F91">
        <w:t xml:space="preserve"> (PDF version</w:t>
      </w:r>
      <w:r w:rsidR="00C61B0B">
        <w:t xml:space="preserve"> on web)</w:t>
      </w:r>
      <w:r w:rsidR="009E46FF">
        <w:t xml:space="preserve"> revised edition.</w:t>
      </w:r>
    </w:p>
    <w:p w14:paraId="5CC88791" w14:textId="77777777" w:rsidR="00823F30" w:rsidRDefault="001401E4" w:rsidP="00EE5AED">
      <w:r w:rsidRPr="003B0E2E">
        <w:t xml:space="preserve">Endorsed by the </w:t>
      </w:r>
      <w:r w:rsidR="00B64DFA" w:rsidRPr="003B0E2E">
        <w:t>Transport and Infrastructure Council</w:t>
      </w:r>
    </w:p>
    <w:p w14:paraId="1405B1A7" w14:textId="77777777" w:rsidR="00823F30" w:rsidRDefault="00823F30" w:rsidP="00EE5AED"/>
    <w:p w14:paraId="397CFD54" w14:textId="77777777" w:rsidR="00823F30" w:rsidRDefault="001401E4" w:rsidP="00EE5AED">
      <w:r w:rsidRPr="003B0E2E">
        <w:rPr>
          <w:sz w:val="24"/>
        </w:rPr>
        <w:t xml:space="preserve">© </w:t>
      </w:r>
      <w:r w:rsidRPr="003B0E2E">
        <w:t>Commonwealth of Australia</w:t>
      </w:r>
      <w:r>
        <w:t xml:space="preserve"> </w:t>
      </w:r>
    </w:p>
    <w:p w14:paraId="0B0F590F" w14:textId="77777777" w:rsidR="00823F30" w:rsidRDefault="001401E4" w:rsidP="00EE5AED">
      <w:r>
        <w:t>This work is copyright</w:t>
      </w:r>
      <w:r w:rsidR="00A54F70">
        <w:t xml:space="preserve">.  </w:t>
      </w:r>
      <w:r>
        <w:t xml:space="preserve">Apart from any use as permitted under the </w:t>
      </w:r>
      <w:r>
        <w:rPr>
          <w:i/>
        </w:rPr>
        <w:t>Copyright Act 1968</w:t>
      </w:r>
      <w:r>
        <w:t>, no part may be reproduced by any process without written permission of the</w:t>
      </w:r>
      <w:r w:rsidR="003B0E2E">
        <w:t xml:space="preserve"> </w:t>
      </w:r>
      <w:r w:rsidR="003B0E2E" w:rsidRPr="003B0E2E">
        <w:t>Australian Recreational Boating Safety Committee</w:t>
      </w:r>
      <w:r>
        <w:t xml:space="preserve"> </w:t>
      </w:r>
      <w:r w:rsidR="003B0E2E">
        <w:t>(</w:t>
      </w:r>
      <w:r w:rsidR="00507A8A" w:rsidRPr="003B0E2E">
        <w:t>ARBSC</w:t>
      </w:r>
      <w:r w:rsidR="003B0E2E">
        <w:t>).</w:t>
      </w:r>
    </w:p>
    <w:p w14:paraId="66D84A3F" w14:textId="177F3C0D" w:rsidR="00823F30" w:rsidRDefault="00B64DFA" w:rsidP="00EE5AED">
      <w:r>
        <w:t>Published by the Australian Recreational Boating Safety Committee</w:t>
      </w:r>
      <w:r w:rsidR="00F1737E">
        <w:t>.</w:t>
      </w:r>
    </w:p>
    <w:p w14:paraId="12A53CC3" w14:textId="639C104C" w:rsidR="00D170A3" w:rsidRPr="003B0E2E" w:rsidRDefault="001401E4" w:rsidP="00677863">
      <w:r w:rsidRPr="003B0E2E">
        <w:t xml:space="preserve">ISBN  </w:t>
      </w:r>
      <w:r w:rsidR="00EB4A11" w:rsidRPr="00EB4A11">
        <w:t>978-0-646-82080-4</w:t>
      </w:r>
    </w:p>
    <w:p w14:paraId="6818D190" w14:textId="77777777" w:rsidR="00D170A3" w:rsidRPr="0009295E" w:rsidRDefault="00EE5AED" w:rsidP="0009295E">
      <w:pPr>
        <w:pStyle w:val="A-Heading1-nonumber"/>
      </w:pPr>
      <w:bookmarkStart w:id="0" w:name="_Toc35604372"/>
      <w:r>
        <w:lastRenderedPageBreak/>
        <w:t>Contents</w:t>
      </w:r>
      <w:bookmarkEnd w:id="0"/>
    </w:p>
    <w:sdt>
      <w:sdtPr>
        <w:rPr>
          <w:b w:val="0"/>
          <w:sz w:val="22"/>
        </w:rPr>
        <w:id w:val="-1663463067"/>
        <w:docPartObj>
          <w:docPartGallery w:val="Table of Contents"/>
        </w:docPartObj>
      </w:sdtPr>
      <w:sdtEndPr/>
      <w:sdtContent>
        <w:p w14:paraId="1B2C8184" w14:textId="77777777" w:rsidR="00823F30" w:rsidRPr="0009295E" w:rsidRDefault="001401E4">
          <w:pPr>
            <w:pStyle w:val="Heading1"/>
            <w:spacing w:after="199"/>
            <w:ind w:left="1103" w:firstLine="0"/>
            <w:jc w:val="center"/>
          </w:pPr>
          <w:r>
            <w:rPr>
              <w:b w:val="0"/>
            </w:rPr>
            <w:t xml:space="preserve"> </w:t>
          </w:r>
        </w:p>
        <w:p w14:paraId="5F076E4A" w14:textId="7D28EDF8" w:rsidR="00D76923" w:rsidRDefault="001401E4">
          <w:pPr>
            <w:pStyle w:val="TOC1"/>
            <w:rPr>
              <w:rFonts w:asciiTheme="minorHAnsi" w:eastAsiaTheme="minorEastAsia" w:hAnsiTheme="minorHAnsi" w:cstheme="minorBidi"/>
              <w:caps w:val="0"/>
              <w:noProof/>
              <w:color w:val="auto"/>
            </w:rPr>
          </w:pPr>
          <w:r>
            <w:fldChar w:fldCharType="begin"/>
          </w:r>
          <w:r>
            <w:instrText xml:space="preserve"> TOC \o "1-2" \h \z \u </w:instrText>
          </w:r>
          <w:r>
            <w:fldChar w:fldCharType="separate"/>
          </w:r>
          <w:hyperlink w:anchor="_Toc35604372" w:history="1">
            <w:r w:rsidR="00D76923" w:rsidRPr="004030BA">
              <w:rPr>
                <w:rStyle w:val="Hyperlink"/>
                <w:noProof/>
              </w:rPr>
              <w:t>Contents</w:t>
            </w:r>
            <w:r w:rsidR="00D76923">
              <w:rPr>
                <w:noProof/>
                <w:webHidden/>
              </w:rPr>
              <w:tab/>
            </w:r>
            <w:r w:rsidR="00D76923">
              <w:rPr>
                <w:noProof/>
                <w:webHidden/>
              </w:rPr>
              <w:fldChar w:fldCharType="begin"/>
            </w:r>
            <w:r w:rsidR="00D76923">
              <w:rPr>
                <w:noProof/>
                <w:webHidden/>
              </w:rPr>
              <w:instrText xml:space="preserve"> PAGEREF _Toc35604372 \h </w:instrText>
            </w:r>
            <w:r w:rsidR="00D76923">
              <w:rPr>
                <w:noProof/>
                <w:webHidden/>
              </w:rPr>
            </w:r>
            <w:r w:rsidR="00D76923">
              <w:rPr>
                <w:noProof/>
                <w:webHidden/>
              </w:rPr>
              <w:fldChar w:fldCharType="separate"/>
            </w:r>
            <w:r w:rsidR="003A4E4A">
              <w:rPr>
                <w:noProof/>
                <w:webHidden/>
              </w:rPr>
              <w:t>3</w:t>
            </w:r>
            <w:r w:rsidR="00D76923">
              <w:rPr>
                <w:noProof/>
                <w:webHidden/>
              </w:rPr>
              <w:fldChar w:fldCharType="end"/>
            </w:r>
          </w:hyperlink>
        </w:p>
        <w:p w14:paraId="3B1EF063" w14:textId="474F0BA9" w:rsidR="00D76923" w:rsidRDefault="00227EBD">
          <w:pPr>
            <w:pStyle w:val="TOC1"/>
            <w:rPr>
              <w:rFonts w:asciiTheme="minorHAnsi" w:eastAsiaTheme="minorEastAsia" w:hAnsiTheme="minorHAnsi" w:cstheme="minorBidi"/>
              <w:caps w:val="0"/>
              <w:noProof/>
              <w:color w:val="auto"/>
            </w:rPr>
          </w:pPr>
          <w:hyperlink w:anchor="_Toc35604373" w:history="1">
            <w:r w:rsidR="00D76923" w:rsidRPr="004030BA">
              <w:rPr>
                <w:rStyle w:val="Hyperlink"/>
                <w:noProof/>
              </w:rPr>
              <w:t>FOREWOrD</w:t>
            </w:r>
            <w:r w:rsidR="00D76923">
              <w:rPr>
                <w:noProof/>
                <w:webHidden/>
              </w:rPr>
              <w:tab/>
            </w:r>
            <w:r w:rsidR="00D76923">
              <w:rPr>
                <w:noProof/>
                <w:webHidden/>
              </w:rPr>
              <w:fldChar w:fldCharType="begin"/>
            </w:r>
            <w:r w:rsidR="00D76923">
              <w:rPr>
                <w:noProof/>
                <w:webHidden/>
              </w:rPr>
              <w:instrText xml:space="preserve"> PAGEREF _Toc35604373 \h </w:instrText>
            </w:r>
            <w:r w:rsidR="00D76923">
              <w:rPr>
                <w:noProof/>
                <w:webHidden/>
              </w:rPr>
            </w:r>
            <w:r w:rsidR="00D76923">
              <w:rPr>
                <w:noProof/>
                <w:webHidden/>
              </w:rPr>
              <w:fldChar w:fldCharType="separate"/>
            </w:r>
            <w:r w:rsidR="003A4E4A">
              <w:rPr>
                <w:noProof/>
                <w:webHidden/>
              </w:rPr>
              <w:t>4</w:t>
            </w:r>
            <w:r w:rsidR="00D76923">
              <w:rPr>
                <w:noProof/>
                <w:webHidden/>
              </w:rPr>
              <w:fldChar w:fldCharType="end"/>
            </w:r>
          </w:hyperlink>
        </w:p>
        <w:p w14:paraId="2CF8E833" w14:textId="61F7A436" w:rsidR="00D76923" w:rsidRDefault="00227EBD">
          <w:pPr>
            <w:pStyle w:val="TOC1"/>
            <w:rPr>
              <w:rFonts w:asciiTheme="minorHAnsi" w:eastAsiaTheme="minorEastAsia" w:hAnsiTheme="minorHAnsi" w:cstheme="minorBidi"/>
              <w:caps w:val="0"/>
              <w:noProof/>
              <w:color w:val="auto"/>
            </w:rPr>
          </w:pPr>
          <w:hyperlink w:anchor="_Toc35604374" w:history="1">
            <w:r w:rsidR="00D76923" w:rsidRPr="004030BA">
              <w:rPr>
                <w:rStyle w:val="Hyperlink"/>
                <w:noProof/>
              </w:rPr>
              <w:t>Part 1</w:t>
            </w:r>
            <w:r w:rsidR="00D76923">
              <w:rPr>
                <w:rFonts w:asciiTheme="minorHAnsi" w:eastAsiaTheme="minorEastAsia" w:hAnsiTheme="minorHAnsi" w:cstheme="minorBidi"/>
                <w:caps w:val="0"/>
                <w:noProof/>
                <w:color w:val="auto"/>
              </w:rPr>
              <w:tab/>
            </w:r>
            <w:r w:rsidR="00D76923" w:rsidRPr="004030BA">
              <w:rPr>
                <w:rStyle w:val="Hyperlink"/>
                <w:noProof/>
              </w:rPr>
              <w:t>Preliminary</w:t>
            </w:r>
            <w:r w:rsidR="00D76923">
              <w:rPr>
                <w:noProof/>
                <w:webHidden/>
              </w:rPr>
              <w:tab/>
            </w:r>
            <w:r w:rsidR="00D76923">
              <w:rPr>
                <w:noProof/>
                <w:webHidden/>
              </w:rPr>
              <w:fldChar w:fldCharType="begin"/>
            </w:r>
            <w:r w:rsidR="00D76923">
              <w:rPr>
                <w:noProof/>
                <w:webHidden/>
              </w:rPr>
              <w:instrText xml:space="preserve"> PAGEREF _Toc35604374 \h </w:instrText>
            </w:r>
            <w:r w:rsidR="00D76923">
              <w:rPr>
                <w:noProof/>
                <w:webHidden/>
              </w:rPr>
            </w:r>
            <w:r w:rsidR="00D76923">
              <w:rPr>
                <w:noProof/>
                <w:webHidden/>
              </w:rPr>
              <w:fldChar w:fldCharType="separate"/>
            </w:r>
            <w:r w:rsidR="003A4E4A">
              <w:rPr>
                <w:noProof/>
                <w:webHidden/>
              </w:rPr>
              <w:t>6</w:t>
            </w:r>
            <w:r w:rsidR="00D76923">
              <w:rPr>
                <w:noProof/>
                <w:webHidden/>
              </w:rPr>
              <w:fldChar w:fldCharType="end"/>
            </w:r>
          </w:hyperlink>
        </w:p>
        <w:p w14:paraId="63F0A505" w14:textId="3FD25ADD" w:rsidR="00D76923" w:rsidRDefault="00227EBD">
          <w:pPr>
            <w:pStyle w:val="TOC2"/>
            <w:rPr>
              <w:rFonts w:asciiTheme="minorHAnsi" w:eastAsiaTheme="minorEastAsia" w:hAnsiTheme="minorHAnsi" w:cstheme="minorBidi"/>
              <w:noProof/>
              <w:color w:val="auto"/>
            </w:rPr>
          </w:pPr>
          <w:hyperlink w:anchor="_Toc35604375" w:history="1">
            <w:r w:rsidR="00D76923" w:rsidRPr="004030BA">
              <w:rPr>
                <w:rStyle w:val="Hyperlink"/>
                <w:noProof/>
              </w:rPr>
              <w:t>1.1</w:t>
            </w:r>
            <w:r w:rsidR="00D76923">
              <w:rPr>
                <w:rFonts w:asciiTheme="minorHAnsi" w:eastAsiaTheme="minorEastAsia" w:hAnsiTheme="minorHAnsi" w:cstheme="minorBidi"/>
                <w:noProof/>
                <w:color w:val="auto"/>
              </w:rPr>
              <w:tab/>
            </w:r>
            <w:r w:rsidR="00D76923" w:rsidRPr="004030BA">
              <w:rPr>
                <w:rStyle w:val="Hyperlink"/>
                <w:noProof/>
              </w:rPr>
              <w:t>Objective</w:t>
            </w:r>
            <w:r w:rsidR="00D76923">
              <w:rPr>
                <w:noProof/>
                <w:webHidden/>
              </w:rPr>
              <w:tab/>
            </w:r>
            <w:r w:rsidR="00D76923">
              <w:rPr>
                <w:noProof/>
                <w:webHidden/>
              </w:rPr>
              <w:fldChar w:fldCharType="begin"/>
            </w:r>
            <w:r w:rsidR="00D76923">
              <w:rPr>
                <w:noProof/>
                <w:webHidden/>
              </w:rPr>
              <w:instrText xml:space="preserve"> PAGEREF _Toc35604375 \h </w:instrText>
            </w:r>
            <w:r w:rsidR="00D76923">
              <w:rPr>
                <w:noProof/>
                <w:webHidden/>
              </w:rPr>
            </w:r>
            <w:r w:rsidR="00D76923">
              <w:rPr>
                <w:noProof/>
                <w:webHidden/>
              </w:rPr>
              <w:fldChar w:fldCharType="separate"/>
            </w:r>
            <w:r w:rsidR="003A4E4A">
              <w:rPr>
                <w:noProof/>
                <w:webHidden/>
              </w:rPr>
              <w:t>6</w:t>
            </w:r>
            <w:r w:rsidR="00D76923">
              <w:rPr>
                <w:noProof/>
                <w:webHidden/>
              </w:rPr>
              <w:fldChar w:fldCharType="end"/>
            </w:r>
          </w:hyperlink>
        </w:p>
        <w:p w14:paraId="21F7AF5F" w14:textId="5DAC8702" w:rsidR="00D76923" w:rsidRDefault="00227EBD">
          <w:pPr>
            <w:pStyle w:val="TOC2"/>
            <w:rPr>
              <w:rFonts w:asciiTheme="minorHAnsi" w:eastAsiaTheme="minorEastAsia" w:hAnsiTheme="minorHAnsi" w:cstheme="minorBidi"/>
              <w:noProof/>
              <w:color w:val="auto"/>
            </w:rPr>
          </w:pPr>
          <w:hyperlink w:anchor="_Toc35604376" w:history="1">
            <w:r w:rsidR="00D76923" w:rsidRPr="004030BA">
              <w:rPr>
                <w:rStyle w:val="Hyperlink"/>
                <w:noProof/>
              </w:rPr>
              <w:t>1.2</w:t>
            </w:r>
            <w:r w:rsidR="00D76923">
              <w:rPr>
                <w:rFonts w:asciiTheme="minorHAnsi" w:eastAsiaTheme="minorEastAsia" w:hAnsiTheme="minorHAnsi" w:cstheme="minorBidi"/>
                <w:noProof/>
                <w:color w:val="auto"/>
              </w:rPr>
              <w:tab/>
            </w:r>
            <w:r w:rsidR="00D76923" w:rsidRPr="004030BA">
              <w:rPr>
                <w:rStyle w:val="Hyperlink"/>
                <w:noProof/>
              </w:rPr>
              <w:t>Scope</w:t>
            </w:r>
            <w:r w:rsidR="00D76923">
              <w:rPr>
                <w:noProof/>
                <w:webHidden/>
              </w:rPr>
              <w:tab/>
            </w:r>
            <w:r w:rsidR="00D76923">
              <w:rPr>
                <w:noProof/>
                <w:webHidden/>
              </w:rPr>
              <w:fldChar w:fldCharType="begin"/>
            </w:r>
            <w:r w:rsidR="00D76923">
              <w:rPr>
                <w:noProof/>
                <w:webHidden/>
              </w:rPr>
              <w:instrText xml:space="preserve"> PAGEREF _Toc35604376 \h </w:instrText>
            </w:r>
            <w:r w:rsidR="00D76923">
              <w:rPr>
                <w:noProof/>
                <w:webHidden/>
              </w:rPr>
            </w:r>
            <w:r w:rsidR="00D76923">
              <w:rPr>
                <w:noProof/>
                <w:webHidden/>
              </w:rPr>
              <w:fldChar w:fldCharType="separate"/>
            </w:r>
            <w:r w:rsidR="003A4E4A">
              <w:rPr>
                <w:noProof/>
                <w:webHidden/>
              </w:rPr>
              <w:t>6</w:t>
            </w:r>
            <w:r w:rsidR="00D76923">
              <w:rPr>
                <w:noProof/>
                <w:webHidden/>
              </w:rPr>
              <w:fldChar w:fldCharType="end"/>
            </w:r>
          </w:hyperlink>
        </w:p>
        <w:p w14:paraId="360FA156" w14:textId="4E03DAC3" w:rsidR="00D76923" w:rsidRDefault="00227EBD">
          <w:pPr>
            <w:pStyle w:val="TOC2"/>
            <w:rPr>
              <w:rFonts w:asciiTheme="minorHAnsi" w:eastAsiaTheme="minorEastAsia" w:hAnsiTheme="minorHAnsi" w:cstheme="minorBidi"/>
              <w:noProof/>
              <w:color w:val="auto"/>
            </w:rPr>
          </w:pPr>
          <w:hyperlink w:anchor="_Toc35604377" w:history="1">
            <w:r w:rsidR="00D76923" w:rsidRPr="004030BA">
              <w:rPr>
                <w:rStyle w:val="Hyperlink"/>
                <w:noProof/>
              </w:rPr>
              <w:t>1.3</w:t>
            </w:r>
            <w:r w:rsidR="00D76923">
              <w:rPr>
                <w:rFonts w:asciiTheme="minorHAnsi" w:eastAsiaTheme="minorEastAsia" w:hAnsiTheme="minorHAnsi" w:cstheme="minorBidi"/>
                <w:noProof/>
                <w:color w:val="auto"/>
              </w:rPr>
              <w:tab/>
            </w:r>
            <w:r w:rsidR="00D76923" w:rsidRPr="004030BA">
              <w:rPr>
                <w:rStyle w:val="Hyperlink"/>
                <w:noProof/>
              </w:rPr>
              <w:t>Application</w:t>
            </w:r>
            <w:r w:rsidR="00D76923">
              <w:rPr>
                <w:noProof/>
                <w:webHidden/>
              </w:rPr>
              <w:tab/>
            </w:r>
            <w:r w:rsidR="00D76923">
              <w:rPr>
                <w:noProof/>
                <w:webHidden/>
              </w:rPr>
              <w:fldChar w:fldCharType="begin"/>
            </w:r>
            <w:r w:rsidR="00D76923">
              <w:rPr>
                <w:noProof/>
                <w:webHidden/>
              </w:rPr>
              <w:instrText xml:space="preserve"> PAGEREF _Toc35604377 \h </w:instrText>
            </w:r>
            <w:r w:rsidR="00D76923">
              <w:rPr>
                <w:noProof/>
                <w:webHidden/>
              </w:rPr>
            </w:r>
            <w:r w:rsidR="00D76923">
              <w:rPr>
                <w:noProof/>
                <w:webHidden/>
              </w:rPr>
              <w:fldChar w:fldCharType="separate"/>
            </w:r>
            <w:r w:rsidR="003A4E4A">
              <w:rPr>
                <w:noProof/>
                <w:webHidden/>
              </w:rPr>
              <w:t>6</w:t>
            </w:r>
            <w:r w:rsidR="00D76923">
              <w:rPr>
                <w:noProof/>
                <w:webHidden/>
              </w:rPr>
              <w:fldChar w:fldCharType="end"/>
            </w:r>
          </w:hyperlink>
        </w:p>
        <w:p w14:paraId="10AD2135" w14:textId="0C65F09C" w:rsidR="00D76923" w:rsidRDefault="00227EBD">
          <w:pPr>
            <w:pStyle w:val="TOC2"/>
            <w:rPr>
              <w:rFonts w:asciiTheme="minorHAnsi" w:eastAsiaTheme="minorEastAsia" w:hAnsiTheme="minorHAnsi" w:cstheme="minorBidi"/>
              <w:noProof/>
              <w:color w:val="auto"/>
            </w:rPr>
          </w:pPr>
          <w:hyperlink w:anchor="_Toc35604378" w:history="1">
            <w:r w:rsidR="00D76923" w:rsidRPr="004030BA">
              <w:rPr>
                <w:rStyle w:val="Hyperlink"/>
                <w:noProof/>
              </w:rPr>
              <w:t>1.4</w:t>
            </w:r>
            <w:r w:rsidR="00D76923">
              <w:rPr>
                <w:rFonts w:asciiTheme="minorHAnsi" w:eastAsiaTheme="minorEastAsia" w:hAnsiTheme="minorHAnsi" w:cstheme="minorBidi"/>
                <w:noProof/>
                <w:color w:val="auto"/>
              </w:rPr>
              <w:tab/>
            </w:r>
            <w:r w:rsidR="00D76923" w:rsidRPr="004030BA">
              <w:rPr>
                <w:rStyle w:val="Hyperlink"/>
                <w:noProof/>
              </w:rPr>
              <w:t>Referenced documents</w:t>
            </w:r>
            <w:r w:rsidR="00D76923">
              <w:rPr>
                <w:noProof/>
                <w:webHidden/>
              </w:rPr>
              <w:tab/>
            </w:r>
            <w:r w:rsidR="00D76923">
              <w:rPr>
                <w:noProof/>
                <w:webHidden/>
              </w:rPr>
              <w:fldChar w:fldCharType="begin"/>
            </w:r>
            <w:r w:rsidR="00D76923">
              <w:rPr>
                <w:noProof/>
                <w:webHidden/>
              </w:rPr>
              <w:instrText xml:space="preserve"> PAGEREF _Toc35604378 \h </w:instrText>
            </w:r>
            <w:r w:rsidR="00D76923">
              <w:rPr>
                <w:noProof/>
                <w:webHidden/>
              </w:rPr>
            </w:r>
            <w:r w:rsidR="00D76923">
              <w:rPr>
                <w:noProof/>
                <w:webHidden/>
              </w:rPr>
              <w:fldChar w:fldCharType="separate"/>
            </w:r>
            <w:r w:rsidR="003A4E4A">
              <w:rPr>
                <w:noProof/>
                <w:webHidden/>
              </w:rPr>
              <w:t>7</w:t>
            </w:r>
            <w:r w:rsidR="00D76923">
              <w:rPr>
                <w:noProof/>
                <w:webHidden/>
              </w:rPr>
              <w:fldChar w:fldCharType="end"/>
            </w:r>
          </w:hyperlink>
        </w:p>
        <w:p w14:paraId="5CDFB43C" w14:textId="4F173D38" w:rsidR="00D76923" w:rsidRDefault="00227EBD">
          <w:pPr>
            <w:pStyle w:val="TOC2"/>
            <w:rPr>
              <w:rFonts w:asciiTheme="minorHAnsi" w:eastAsiaTheme="minorEastAsia" w:hAnsiTheme="minorHAnsi" w:cstheme="minorBidi"/>
              <w:noProof/>
              <w:color w:val="auto"/>
            </w:rPr>
          </w:pPr>
          <w:hyperlink w:anchor="_Toc35604379" w:history="1">
            <w:r w:rsidR="00D76923" w:rsidRPr="004030BA">
              <w:rPr>
                <w:rStyle w:val="Hyperlink"/>
                <w:noProof/>
              </w:rPr>
              <w:t>1.5</w:t>
            </w:r>
            <w:r w:rsidR="00D76923">
              <w:rPr>
                <w:rFonts w:asciiTheme="minorHAnsi" w:eastAsiaTheme="minorEastAsia" w:hAnsiTheme="minorHAnsi" w:cstheme="minorBidi"/>
                <w:noProof/>
                <w:color w:val="auto"/>
              </w:rPr>
              <w:tab/>
            </w:r>
            <w:r w:rsidR="00D76923" w:rsidRPr="004030BA">
              <w:rPr>
                <w:rStyle w:val="Hyperlink"/>
                <w:noProof/>
              </w:rPr>
              <w:t>Terms and definitions</w:t>
            </w:r>
            <w:r w:rsidR="00D76923">
              <w:rPr>
                <w:noProof/>
                <w:webHidden/>
              </w:rPr>
              <w:tab/>
            </w:r>
            <w:r w:rsidR="00D76923">
              <w:rPr>
                <w:noProof/>
                <w:webHidden/>
              </w:rPr>
              <w:fldChar w:fldCharType="begin"/>
            </w:r>
            <w:r w:rsidR="00D76923">
              <w:rPr>
                <w:noProof/>
                <w:webHidden/>
              </w:rPr>
              <w:instrText xml:space="preserve"> PAGEREF _Toc35604379 \h </w:instrText>
            </w:r>
            <w:r w:rsidR="00D76923">
              <w:rPr>
                <w:noProof/>
                <w:webHidden/>
              </w:rPr>
            </w:r>
            <w:r w:rsidR="00D76923">
              <w:rPr>
                <w:noProof/>
                <w:webHidden/>
              </w:rPr>
              <w:fldChar w:fldCharType="separate"/>
            </w:r>
            <w:r w:rsidR="003A4E4A">
              <w:rPr>
                <w:noProof/>
                <w:webHidden/>
              </w:rPr>
              <w:t>9</w:t>
            </w:r>
            <w:r w:rsidR="00D76923">
              <w:rPr>
                <w:noProof/>
                <w:webHidden/>
              </w:rPr>
              <w:fldChar w:fldCharType="end"/>
            </w:r>
          </w:hyperlink>
        </w:p>
        <w:p w14:paraId="0D1254AA" w14:textId="0062393E" w:rsidR="00D76923" w:rsidRDefault="00227EBD">
          <w:pPr>
            <w:pStyle w:val="TOC2"/>
            <w:rPr>
              <w:rFonts w:asciiTheme="minorHAnsi" w:eastAsiaTheme="minorEastAsia" w:hAnsiTheme="minorHAnsi" w:cstheme="minorBidi"/>
              <w:noProof/>
              <w:color w:val="auto"/>
            </w:rPr>
          </w:pPr>
          <w:hyperlink w:anchor="_Toc35604380" w:history="1">
            <w:r w:rsidR="00D76923" w:rsidRPr="004030BA">
              <w:rPr>
                <w:rStyle w:val="Hyperlink"/>
                <w:noProof/>
              </w:rPr>
              <w:t>1.6</w:t>
            </w:r>
            <w:r w:rsidR="00D76923">
              <w:rPr>
                <w:rFonts w:asciiTheme="minorHAnsi" w:eastAsiaTheme="minorEastAsia" w:hAnsiTheme="minorHAnsi" w:cstheme="minorBidi"/>
                <w:noProof/>
                <w:color w:val="auto"/>
              </w:rPr>
              <w:tab/>
            </w:r>
            <w:r w:rsidR="00D76923" w:rsidRPr="004030BA">
              <w:rPr>
                <w:rStyle w:val="Hyperlink"/>
                <w:noProof/>
              </w:rPr>
              <w:t>Abbreviations</w:t>
            </w:r>
            <w:r w:rsidR="00D76923">
              <w:rPr>
                <w:noProof/>
                <w:webHidden/>
              </w:rPr>
              <w:tab/>
            </w:r>
            <w:r w:rsidR="00D76923">
              <w:rPr>
                <w:noProof/>
                <w:webHidden/>
              </w:rPr>
              <w:fldChar w:fldCharType="begin"/>
            </w:r>
            <w:r w:rsidR="00D76923">
              <w:rPr>
                <w:noProof/>
                <w:webHidden/>
              </w:rPr>
              <w:instrText xml:space="preserve"> PAGEREF _Toc35604380 \h </w:instrText>
            </w:r>
            <w:r w:rsidR="00D76923">
              <w:rPr>
                <w:noProof/>
                <w:webHidden/>
              </w:rPr>
            </w:r>
            <w:r w:rsidR="00D76923">
              <w:rPr>
                <w:noProof/>
                <w:webHidden/>
              </w:rPr>
              <w:fldChar w:fldCharType="separate"/>
            </w:r>
            <w:r w:rsidR="003A4E4A">
              <w:rPr>
                <w:noProof/>
                <w:webHidden/>
              </w:rPr>
              <w:t>12</w:t>
            </w:r>
            <w:r w:rsidR="00D76923">
              <w:rPr>
                <w:noProof/>
                <w:webHidden/>
              </w:rPr>
              <w:fldChar w:fldCharType="end"/>
            </w:r>
          </w:hyperlink>
        </w:p>
        <w:p w14:paraId="1346C2B2" w14:textId="58BA447C" w:rsidR="00D76923" w:rsidRDefault="00227EBD">
          <w:pPr>
            <w:pStyle w:val="TOC1"/>
            <w:rPr>
              <w:rFonts w:asciiTheme="minorHAnsi" w:eastAsiaTheme="minorEastAsia" w:hAnsiTheme="minorHAnsi" w:cstheme="minorBidi"/>
              <w:caps w:val="0"/>
              <w:noProof/>
              <w:color w:val="auto"/>
            </w:rPr>
          </w:pPr>
          <w:hyperlink w:anchor="_Toc35604381" w:history="1">
            <w:r w:rsidR="00D76923" w:rsidRPr="004030BA">
              <w:rPr>
                <w:rStyle w:val="Hyperlink"/>
                <w:noProof/>
              </w:rPr>
              <w:t>Part 2</w:t>
            </w:r>
            <w:r w:rsidR="00D76923">
              <w:rPr>
                <w:rFonts w:asciiTheme="minorHAnsi" w:eastAsiaTheme="minorEastAsia" w:hAnsiTheme="minorHAnsi" w:cstheme="minorBidi"/>
                <w:caps w:val="0"/>
                <w:noProof/>
                <w:color w:val="auto"/>
              </w:rPr>
              <w:tab/>
            </w:r>
            <w:r w:rsidR="00D76923" w:rsidRPr="004030BA">
              <w:rPr>
                <w:rStyle w:val="Hyperlink"/>
                <w:noProof/>
              </w:rPr>
              <w:t>GENERAL REQUIREMENTS</w:t>
            </w:r>
            <w:r w:rsidR="00D76923">
              <w:rPr>
                <w:noProof/>
                <w:webHidden/>
              </w:rPr>
              <w:tab/>
            </w:r>
            <w:r w:rsidR="00D76923">
              <w:rPr>
                <w:noProof/>
                <w:webHidden/>
              </w:rPr>
              <w:fldChar w:fldCharType="begin"/>
            </w:r>
            <w:r w:rsidR="00D76923">
              <w:rPr>
                <w:noProof/>
                <w:webHidden/>
              </w:rPr>
              <w:instrText xml:space="preserve"> PAGEREF _Toc35604381 \h </w:instrText>
            </w:r>
            <w:r w:rsidR="00D76923">
              <w:rPr>
                <w:noProof/>
                <w:webHidden/>
              </w:rPr>
            </w:r>
            <w:r w:rsidR="00D76923">
              <w:rPr>
                <w:noProof/>
                <w:webHidden/>
              </w:rPr>
              <w:fldChar w:fldCharType="separate"/>
            </w:r>
            <w:r w:rsidR="003A4E4A">
              <w:rPr>
                <w:noProof/>
                <w:webHidden/>
              </w:rPr>
              <w:t>13</w:t>
            </w:r>
            <w:r w:rsidR="00D76923">
              <w:rPr>
                <w:noProof/>
                <w:webHidden/>
              </w:rPr>
              <w:fldChar w:fldCharType="end"/>
            </w:r>
          </w:hyperlink>
        </w:p>
        <w:p w14:paraId="1CA7DE57" w14:textId="4BB8C139" w:rsidR="00D76923" w:rsidRDefault="00227EBD">
          <w:pPr>
            <w:pStyle w:val="TOC2"/>
            <w:rPr>
              <w:rFonts w:asciiTheme="minorHAnsi" w:eastAsiaTheme="minorEastAsia" w:hAnsiTheme="minorHAnsi" w:cstheme="minorBidi"/>
              <w:noProof/>
              <w:color w:val="auto"/>
            </w:rPr>
          </w:pPr>
          <w:hyperlink w:anchor="_Toc35604382" w:history="1">
            <w:r w:rsidR="00D76923" w:rsidRPr="004030BA">
              <w:rPr>
                <w:rStyle w:val="Hyperlink"/>
                <w:noProof/>
              </w:rPr>
              <w:t>2.1</w:t>
            </w:r>
            <w:r w:rsidR="00D76923">
              <w:rPr>
                <w:rFonts w:asciiTheme="minorHAnsi" w:eastAsiaTheme="minorEastAsia" w:hAnsiTheme="minorHAnsi" w:cstheme="minorBidi"/>
                <w:noProof/>
                <w:color w:val="auto"/>
              </w:rPr>
              <w:tab/>
            </w:r>
            <w:r w:rsidR="00D76923" w:rsidRPr="004030BA">
              <w:rPr>
                <w:rStyle w:val="Hyperlink"/>
                <w:noProof/>
              </w:rPr>
              <w:t>Scope</w:t>
            </w:r>
            <w:r w:rsidR="00D76923">
              <w:rPr>
                <w:noProof/>
                <w:webHidden/>
              </w:rPr>
              <w:tab/>
            </w:r>
            <w:r w:rsidR="00D76923">
              <w:rPr>
                <w:noProof/>
                <w:webHidden/>
              </w:rPr>
              <w:fldChar w:fldCharType="begin"/>
            </w:r>
            <w:r w:rsidR="00D76923">
              <w:rPr>
                <w:noProof/>
                <w:webHidden/>
              </w:rPr>
              <w:instrText xml:space="preserve"> PAGEREF _Toc35604382 \h </w:instrText>
            </w:r>
            <w:r w:rsidR="00D76923">
              <w:rPr>
                <w:noProof/>
                <w:webHidden/>
              </w:rPr>
            </w:r>
            <w:r w:rsidR="00D76923">
              <w:rPr>
                <w:noProof/>
                <w:webHidden/>
              </w:rPr>
              <w:fldChar w:fldCharType="separate"/>
            </w:r>
            <w:r w:rsidR="003A4E4A">
              <w:rPr>
                <w:noProof/>
                <w:webHidden/>
              </w:rPr>
              <w:t>13</w:t>
            </w:r>
            <w:r w:rsidR="00D76923">
              <w:rPr>
                <w:noProof/>
                <w:webHidden/>
              </w:rPr>
              <w:fldChar w:fldCharType="end"/>
            </w:r>
          </w:hyperlink>
        </w:p>
        <w:p w14:paraId="6F096181" w14:textId="5892DFCF" w:rsidR="00D76923" w:rsidRDefault="00227EBD">
          <w:pPr>
            <w:pStyle w:val="TOC2"/>
            <w:rPr>
              <w:rFonts w:asciiTheme="minorHAnsi" w:eastAsiaTheme="minorEastAsia" w:hAnsiTheme="minorHAnsi" w:cstheme="minorBidi"/>
              <w:noProof/>
              <w:color w:val="auto"/>
            </w:rPr>
          </w:pPr>
          <w:hyperlink w:anchor="_Toc35604383" w:history="1">
            <w:r w:rsidR="00D76923" w:rsidRPr="004030BA">
              <w:rPr>
                <w:rStyle w:val="Hyperlink"/>
                <w:noProof/>
              </w:rPr>
              <w:t>2.2</w:t>
            </w:r>
            <w:r w:rsidR="00D76923">
              <w:rPr>
                <w:rFonts w:asciiTheme="minorHAnsi" w:eastAsiaTheme="minorEastAsia" w:hAnsiTheme="minorHAnsi" w:cstheme="minorBidi"/>
                <w:noProof/>
                <w:color w:val="auto"/>
              </w:rPr>
              <w:tab/>
            </w:r>
            <w:r w:rsidR="00D76923" w:rsidRPr="004030BA">
              <w:rPr>
                <w:rStyle w:val="Hyperlink"/>
                <w:noProof/>
              </w:rPr>
              <w:t>Location</w:t>
            </w:r>
            <w:r w:rsidR="00D76923">
              <w:rPr>
                <w:noProof/>
                <w:webHidden/>
              </w:rPr>
              <w:tab/>
            </w:r>
            <w:r w:rsidR="00D76923">
              <w:rPr>
                <w:noProof/>
                <w:webHidden/>
              </w:rPr>
              <w:fldChar w:fldCharType="begin"/>
            </w:r>
            <w:r w:rsidR="00D76923">
              <w:rPr>
                <w:noProof/>
                <w:webHidden/>
              </w:rPr>
              <w:instrText xml:space="preserve"> PAGEREF _Toc35604383 \h </w:instrText>
            </w:r>
            <w:r w:rsidR="00D76923">
              <w:rPr>
                <w:noProof/>
                <w:webHidden/>
              </w:rPr>
            </w:r>
            <w:r w:rsidR="00D76923">
              <w:rPr>
                <w:noProof/>
                <w:webHidden/>
              </w:rPr>
              <w:fldChar w:fldCharType="separate"/>
            </w:r>
            <w:r w:rsidR="003A4E4A">
              <w:rPr>
                <w:noProof/>
                <w:webHidden/>
              </w:rPr>
              <w:t>13</w:t>
            </w:r>
            <w:r w:rsidR="00D76923">
              <w:rPr>
                <w:noProof/>
                <w:webHidden/>
              </w:rPr>
              <w:fldChar w:fldCharType="end"/>
            </w:r>
          </w:hyperlink>
        </w:p>
        <w:p w14:paraId="55EE9104" w14:textId="1E98278B" w:rsidR="00D76923" w:rsidRDefault="00227EBD">
          <w:pPr>
            <w:pStyle w:val="TOC2"/>
            <w:rPr>
              <w:rFonts w:asciiTheme="minorHAnsi" w:eastAsiaTheme="minorEastAsia" w:hAnsiTheme="minorHAnsi" w:cstheme="minorBidi"/>
              <w:noProof/>
              <w:color w:val="auto"/>
            </w:rPr>
          </w:pPr>
          <w:hyperlink w:anchor="_Toc35604384" w:history="1">
            <w:r w:rsidR="00D76923" w:rsidRPr="004030BA">
              <w:rPr>
                <w:rStyle w:val="Hyperlink"/>
                <w:noProof/>
              </w:rPr>
              <w:t>2.3</w:t>
            </w:r>
            <w:r w:rsidR="00D76923">
              <w:rPr>
                <w:rFonts w:asciiTheme="minorHAnsi" w:eastAsiaTheme="minorEastAsia" w:hAnsiTheme="minorHAnsi" w:cstheme="minorBidi"/>
                <w:noProof/>
                <w:color w:val="auto"/>
              </w:rPr>
              <w:tab/>
            </w:r>
            <w:r w:rsidR="00D76923" w:rsidRPr="004030BA">
              <w:rPr>
                <w:rStyle w:val="Hyperlink"/>
                <w:noProof/>
              </w:rPr>
              <w:t>Fixing</w:t>
            </w:r>
            <w:r w:rsidR="00D76923">
              <w:rPr>
                <w:noProof/>
                <w:webHidden/>
              </w:rPr>
              <w:tab/>
            </w:r>
            <w:r w:rsidR="00D76923">
              <w:rPr>
                <w:noProof/>
                <w:webHidden/>
              </w:rPr>
              <w:fldChar w:fldCharType="begin"/>
            </w:r>
            <w:r w:rsidR="00D76923">
              <w:rPr>
                <w:noProof/>
                <w:webHidden/>
              </w:rPr>
              <w:instrText xml:space="preserve"> PAGEREF _Toc35604384 \h </w:instrText>
            </w:r>
            <w:r w:rsidR="00D76923">
              <w:rPr>
                <w:noProof/>
                <w:webHidden/>
              </w:rPr>
            </w:r>
            <w:r w:rsidR="00D76923">
              <w:rPr>
                <w:noProof/>
                <w:webHidden/>
              </w:rPr>
              <w:fldChar w:fldCharType="separate"/>
            </w:r>
            <w:r w:rsidR="003A4E4A">
              <w:rPr>
                <w:noProof/>
                <w:webHidden/>
              </w:rPr>
              <w:t>13</w:t>
            </w:r>
            <w:r w:rsidR="00D76923">
              <w:rPr>
                <w:noProof/>
                <w:webHidden/>
              </w:rPr>
              <w:fldChar w:fldCharType="end"/>
            </w:r>
          </w:hyperlink>
        </w:p>
        <w:p w14:paraId="3C3E29BC" w14:textId="77A68467" w:rsidR="00D76923" w:rsidRDefault="00227EBD">
          <w:pPr>
            <w:pStyle w:val="TOC2"/>
            <w:rPr>
              <w:rFonts w:asciiTheme="minorHAnsi" w:eastAsiaTheme="minorEastAsia" w:hAnsiTheme="minorHAnsi" w:cstheme="minorBidi"/>
              <w:noProof/>
              <w:color w:val="auto"/>
            </w:rPr>
          </w:pPr>
          <w:hyperlink w:anchor="_Toc35604385" w:history="1">
            <w:r w:rsidR="00D76923" w:rsidRPr="004030BA">
              <w:rPr>
                <w:rStyle w:val="Hyperlink"/>
                <w:noProof/>
              </w:rPr>
              <w:t>2.4</w:t>
            </w:r>
            <w:r w:rsidR="00D76923">
              <w:rPr>
                <w:rFonts w:asciiTheme="minorHAnsi" w:eastAsiaTheme="minorEastAsia" w:hAnsiTheme="minorHAnsi" w:cstheme="minorBidi"/>
                <w:noProof/>
                <w:color w:val="auto"/>
              </w:rPr>
              <w:tab/>
            </w:r>
            <w:r w:rsidR="00D76923" w:rsidRPr="004030BA">
              <w:rPr>
                <w:rStyle w:val="Hyperlink"/>
                <w:noProof/>
              </w:rPr>
              <w:t>Marking</w:t>
            </w:r>
            <w:r w:rsidR="00D76923">
              <w:rPr>
                <w:noProof/>
                <w:webHidden/>
              </w:rPr>
              <w:tab/>
            </w:r>
            <w:r w:rsidR="00D76923">
              <w:rPr>
                <w:noProof/>
                <w:webHidden/>
              </w:rPr>
              <w:fldChar w:fldCharType="begin"/>
            </w:r>
            <w:r w:rsidR="00D76923">
              <w:rPr>
                <w:noProof/>
                <w:webHidden/>
              </w:rPr>
              <w:instrText xml:space="preserve"> PAGEREF _Toc35604385 \h </w:instrText>
            </w:r>
            <w:r w:rsidR="00D76923">
              <w:rPr>
                <w:noProof/>
                <w:webHidden/>
              </w:rPr>
            </w:r>
            <w:r w:rsidR="00D76923">
              <w:rPr>
                <w:noProof/>
                <w:webHidden/>
              </w:rPr>
              <w:fldChar w:fldCharType="separate"/>
            </w:r>
            <w:r w:rsidR="003A4E4A">
              <w:rPr>
                <w:noProof/>
                <w:webHidden/>
              </w:rPr>
              <w:t>14</w:t>
            </w:r>
            <w:r w:rsidR="00D76923">
              <w:rPr>
                <w:noProof/>
                <w:webHidden/>
              </w:rPr>
              <w:fldChar w:fldCharType="end"/>
            </w:r>
          </w:hyperlink>
        </w:p>
        <w:p w14:paraId="37D3DEA0" w14:textId="10E9A39B" w:rsidR="00D76923" w:rsidRDefault="00227EBD">
          <w:pPr>
            <w:pStyle w:val="TOC2"/>
            <w:rPr>
              <w:rFonts w:asciiTheme="minorHAnsi" w:eastAsiaTheme="minorEastAsia" w:hAnsiTheme="minorHAnsi" w:cstheme="minorBidi"/>
              <w:noProof/>
              <w:color w:val="auto"/>
            </w:rPr>
          </w:pPr>
          <w:hyperlink w:anchor="_Toc35604386" w:history="1">
            <w:r w:rsidR="00D76923" w:rsidRPr="004030BA">
              <w:rPr>
                <w:rStyle w:val="Hyperlink"/>
                <w:noProof/>
              </w:rPr>
              <w:t>2.5</w:t>
            </w:r>
            <w:r w:rsidR="00D76923">
              <w:rPr>
                <w:rFonts w:asciiTheme="minorHAnsi" w:eastAsiaTheme="minorEastAsia" w:hAnsiTheme="minorHAnsi" w:cstheme="minorBidi"/>
                <w:noProof/>
                <w:color w:val="auto"/>
              </w:rPr>
              <w:tab/>
            </w:r>
            <w:r w:rsidR="00D76923" w:rsidRPr="004030BA">
              <w:rPr>
                <w:rStyle w:val="Hyperlink"/>
                <w:noProof/>
              </w:rPr>
              <w:t>Items of information to be displayed</w:t>
            </w:r>
            <w:r w:rsidR="00D76923">
              <w:rPr>
                <w:noProof/>
                <w:webHidden/>
              </w:rPr>
              <w:tab/>
            </w:r>
            <w:r w:rsidR="00D76923">
              <w:rPr>
                <w:noProof/>
                <w:webHidden/>
              </w:rPr>
              <w:fldChar w:fldCharType="begin"/>
            </w:r>
            <w:r w:rsidR="00D76923">
              <w:rPr>
                <w:noProof/>
                <w:webHidden/>
              </w:rPr>
              <w:instrText xml:space="preserve"> PAGEREF _Toc35604386 \h </w:instrText>
            </w:r>
            <w:r w:rsidR="00D76923">
              <w:rPr>
                <w:noProof/>
                <w:webHidden/>
              </w:rPr>
            </w:r>
            <w:r w:rsidR="00D76923">
              <w:rPr>
                <w:noProof/>
                <w:webHidden/>
              </w:rPr>
              <w:fldChar w:fldCharType="separate"/>
            </w:r>
            <w:r w:rsidR="003A4E4A">
              <w:rPr>
                <w:noProof/>
                <w:webHidden/>
              </w:rPr>
              <w:t>14</w:t>
            </w:r>
            <w:r w:rsidR="00D76923">
              <w:rPr>
                <w:noProof/>
                <w:webHidden/>
              </w:rPr>
              <w:fldChar w:fldCharType="end"/>
            </w:r>
          </w:hyperlink>
        </w:p>
        <w:p w14:paraId="561064FC" w14:textId="28AA22F8" w:rsidR="00D76923" w:rsidRDefault="00227EBD">
          <w:pPr>
            <w:pStyle w:val="TOC2"/>
            <w:rPr>
              <w:rFonts w:asciiTheme="minorHAnsi" w:eastAsiaTheme="minorEastAsia" w:hAnsiTheme="minorHAnsi" w:cstheme="minorBidi"/>
              <w:noProof/>
              <w:color w:val="auto"/>
            </w:rPr>
          </w:pPr>
          <w:hyperlink w:anchor="_Toc35604387" w:history="1">
            <w:r w:rsidR="00D76923" w:rsidRPr="004030BA">
              <w:rPr>
                <w:rStyle w:val="Hyperlink"/>
                <w:noProof/>
              </w:rPr>
              <w:t>2.6</w:t>
            </w:r>
            <w:r w:rsidR="00D76923">
              <w:rPr>
                <w:rFonts w:asciiTheme="minorHAnsi" w:eastAsiaTheme="minorEastAsia" w:hAnsiTheme="minorHAnsi" w:cstheme="minorBidi"/>
                <w:noProof/>
                <w:color w:val="auto"/>
              </w:rPr>
              <w:tab/>
            </w:r>
            <w:r w:rsidR="00D76923" w:rsidRPr="004030BA">
              <w:rPr>
                <w:rStyle w:val="Hyperlink"/>
                <w:noProof/>
              </w:rPr>
              <w:t>Symbols</w:t>
            </w:r>
            <w:r w:rsidR="00D76923">
              <w:rPr>
                <w:noProof/>
                <w:webHidden/>
              </w:rPr>
              <w:tab/>
            </w:r>
            <w:r w:rsidR="00D76923">
              <w:rPr>
                <w:noProof/>
                <w:webHidden/>
              </w:rPr>
              <w:fldChar w:fldCharType="begin"/>
            </w:r>
            <w:r w:rsidR="00D76923">
              <w:rPr>
                <w:noProof/>
                <w:webHidden/>
              </w:rPr>
              <w:instrText xml:space="preserve"> PAGEREF _Toc35604387 \h </w:instrText>
            </w:r>
            <w:r w:rsidR="00D76923">
              <w:rPr>
                <w:noProof/>
                <w:webHidden/>
              </w:rPr>
            </w:r>
            <w:r w:rsidR="00D76923">
              <w:rPr>
                <w:noProof/>
                <w:webHidden/>
              </w:rPr>
              <w:fldChar w:fldCharType="separate"/>
            </w:r>
            <w:r w:rsidR="003A4E4A">
              <w:rPr>
                <w:noProof/>
                <w:webHidden/>
              </w:rPr>
              <w:t>15</w:t>
            </w:r>
            <w:r w:rsidR="00D76923">
              <w:rPr>
                <w:noProof/>
                <w:webHidden/>
              </w:rPr>
              <w:fldChar w:fldCharType="end"/>
            </w:r>
          </w:hyperlink>
        </w:p>
        <w:p w14:paraId="4DFEEE9D" w14:textId="7BE856BE" w:rsidR="00D76923" w:rsidRDefault="00227EBD">
          <w:pPr>
            <w:pStyle w:val="TOC2"/>
            <w:rPr>
              <w:rFonts w:asciiTheme="minorHAnsi" w:eastAsiaTheme="minorEastAsia" w:hAnsiTheme="minorHAnsi" w:cstheme="minorBidi"/>
              <w:noProof/>
              <w:color w:val="auto"/>
            </w:rPr>
          </w:pPr>
          <w:hyperlink w:anchor="_Toc35604388" w:history="1">
            <w:r w:rsidR="00D76923" w:rsidRPr="004030BA">
              <w:rPr>
                <w:rStyle w:val="Hyperlink"/>
                <w:noProof/>
              </w:rPr>
              <w:t>2.7</w:t>
            </w:r>
            <w:r w:rsidR="00D76923">
              <w:rPr>
                <w:rFonts w:asciiTheme="minorHAnsi" w:eastAsiaTheme="minorEastAsia" w:hAnsiTheme="minorHAnsi" w:cstheme="minorBidi"/>
                <w:noProof/>
                <w:color w:val="auto"/>
              </w:rPr>
              <w:tab/>
            </w:r>
            <w:r w:rsidR="00D76923" w:rsidRPr="004030BA">
              <w:rPr>
                <w:rStyle w:val="Hyperlink"/>
                <w:noProof/>
              </w:rPr>
              <w:t>Size of text and symbols</w:t>
            </w:r>
            <w:r w:rsidR="00D76923">
              <w:rPr>
                <w:noProof/>
                <w:webHidden/>
              </w:rPr>
              <w:tab/>
            </w:r>
            <w:r w:rsidR="00D76923">
              <w:rPr>
                <w:noProof/>
                <w:webHidden/>
              </w:rPr>
              <w:fldChar w:fldCharType="begin"/>
            </w:r>
            <w:r w:rsidR="00D76923">
              <w:rPr>
                <w:noProof/>
                <w:webHidden/>
              </w:rPr>
              <w:instrText xml:space="preserve"> PAGEREF _Toc35604388 \h </w:instrText>
            </w:r>
            <w:r w:rsidR="00D76923">
              <w:rPr>
                <w:noProof/>
                <w:webHidden/>
              </w:rPr>
            </w:r>
            <w:r w:rsidR="00D76923">
              <w:rPr>
                <w:noProof/>
                <w:webHidden/>
              </w:rPr>
              <w:fldChar w:fldCharType="separate"/>
            </w:r>
            <w:r w:rsidR="003A4E4A">
              <w:rPr>
                <w:noProof/>
                <w:webHidden/>
              </w:rPr>
              <w:t>16</w:t>
            </w:r>
            <w:r w:rsidR="00D76923">
              <w:rPr>
                <w:noProof/>
                <w:webHidden/>
              </w:rPr>
              <w:fldChar w:fldCharType="end"/>
            </w:r>
          </w:hyperlink>
        </w:p>
        <w:p w14:paraId="4814D96C" w14:textId="47160D66" w:rsidR="00D76923" w:rsidRDefault="00227EBD">
          <w:pPr>
            <w:pStyle w:val="TOC2"/>
            <w:rPr>
              <w:rFonts w:asciiTheme="minorHAnsi" w:eastAsiaTheme="minorEastAsia" w:hAnsiTheme="minorHAnsi" w:cstheme="minorBidi"/>
              <w:noProof/>
              <w:color w:val="auto"/>
            </w:rPr>
          </w:pPr>
          <w:hyperlink w:anchor="_Toc35604389" w:history="1">
            <w:r w:rsidR="00D76923" w:rsidRPr="004030BA">
              <w:rPr>
                <w:rStyle w:val="Hyperlink"/>
                <w:noProof/>
              </w:rPr>
              <w:t>2.8</w:t>
            </w:r>
            <w:r w:rsidR="00D76923">
              <w:rPr>
                <w:rFonts w:asciiTheme="minorHAnsi" w:eastAsiaTheme="minorEastAsia" w:hAnsiTheme="minorHAnsi" w:cstheme="minorBidi"/>
                <w:noProof/>
                <w:color w:val="auto"/>
              </w:rPr>
              <w:tab/>
            </w:r>
            <w:r w:rsidR="00D76923" w:rsidRPr="004030BA">
              <w:rPr>
                <w:rStyle w:val="Hyperlink"/>
                <w:noProof/>
              </w:rPr>
              <w:t>Design of the ABP</w:t>
            </w:r>
            <w:r w:rsidR="00D76923">
              <w:rPr>
                <w:noProof/>
                <w:webHidden/>
              </w:rPr>
              <w:tab/>
            </w:r>
            <w:r w:rsidR="00D76923">
              <w:rPr>
                <w:noProof/>
                <w:webHidden/>
              </w:rPr>
              <w:fldChar w:fldCharType="begin"/>
            </w:r>
            <w:r w:rsidR="00D76923">
              <w:rPr>
                <w:noProof/>
                <w:webHidden/>
              </w:rPr>
              <w:instrText xml:space="preserve"> PAGEREF _Toc35604389 \h </w:instrText>
            </w:r>
            <w:r w:rsidR="00D76923">
              <w:rPr>
                <w:noProof/>
                <w:webHidden/>
              </w:rPr>
            </w:r>
            <w:r w:rsidR="00D76923">
              <w:rPr>
                <w:noProof/>
                <w:webHidden/>
              </w:rPr>
              <w:fldChar w:fldCharType="separate"/>
            </w:r>
            <w:r w:rsidR="003A4E4A">
              <w:rPr>
                <w:noProof/>
                <w:webHidden/>
              </w:rPr>
              <w:t>16</w:t>
            </w:r>
            <w:r w:rsidR="00D76923">
              <w:rPr>
                <w:noProof/>
                <w:webHidden/>
              </w:rPr>
              <w:fldChar w:fldCharType="end"/>
            </w:r>
          </w:hyperlink>
        </w:p>
        <w:p w14:paraId="62E5DCA6" w14:textId="6EC37A42" w:rsidR="00D76923" w:rsidRDefault="00227EBD">
          <w:pPr>
            <w:pStyle w:val="TOC2"/>
            <w:rPr>
              <w:rFonts w:asciiTheme="minorHAnsi" w:eastAsiaTheme="minorEastAsia" w:hAnsiTheme="minorHAnsi" w:cstheme="minorBidi"/>
              <w:noProof/>
              <w:color w:val="auto"/>
            </w:rPr>
          </w:pPr>
          <w:hyperlink w:anchor="_Toc35604390" w:history="1">
            <w:r w:rsidR="00D76923" w:rsidRPr="004030BA">
              <w:rPr>
                <w:rStyle w:val="Hyperlink"/>
                <w:noProof/>
              </w:rPr>
              <w:t>2.9</w:t>
            </w:r>
            <w:r w:rsidR="00D76923">
              <w:rPr>
                <w:rFonts w:asciiTheme="minorHAnsi" w:eastAsiaTheme="minorEastAsia" w:hAnsiTheme="minorHAnsi" w:cstheme="minorBidi"/>
                <w:noProof/>
                <w:color w:val="auto"/>
              </w:rPr>
              <w:tab/>
            </w:r>
            <w:r w:rsidR="00D76923" w:rsidRPr="004030BA">
              <w:rPr>
                <w:rStyle w:val="Hyperlink"/>
                <w:noProof/>
              </w:rPr>
              <w:t>Provision of additional safety information</w:t>
            </w:r>
            <w:r w:rsidR="00D76923">
              <w:rPr>
                <w:noProof/>
                <w:webHidden/>
              </w:rPr>
              <w:tab/>
            </w:r>
            <w:r w:rsidR="00D76923">
              <w:rPr>
                <w:noProof/>
                <w:webHidden/>
              </w:rPr>
              <w:fldChar w:fldCharType="begin"/>
            </w:r>
            <w:r w:rsidR="00D76923">
              <w:rPr>
                <w:noProof/>
                <w:webHidden/>
              </w:rPr>
              <w:instrText xml:space="preserve"> PAGEREF _Toc35604390 \h </w:instrText>
            </w:r>
            <w:r w:rsidR="00D76923">
              <w:rPr>
                <w:noProof/>
                <w:webHidden/>
              </w:rPr>
            </w:r>
            <w:r w:rsidR="00D76923">
              <w:rPr>
                <w:noProof/>
                <w:webHidden/>
              </w:rPr>
              <w:fldChar w:fldCharType="separate"/>
            </w:r>
            <w:r w:rsidR="003A4E4A">
              <w:rPr>
                <w:noProof/>
                <w:webHidden/>
              </w:rPr>
              <w:t>16</w:t>
            </w:r>
            <w:r w:rsidR="00D76923">
              <w:rPr>
                <w:noProof/>
                <w:webHidden/>
              </w:rPr>
              <w:fldChar w:fldCharType="end"/>
            </w:r>
          </w:hyperlink>
        </w:p>
        <w:p w14:paraId="274EB309" w14:textId="6BF24BA4" w:rsidR="00D76923" w:rsidRDefault="00227EBD">
          <w:pPr>
            <w:pStyle w:val="TOC2"/>
            <w:rPr>
              <w:rFonts w:asciiTheme="minorHAnsi" w:eastAsiaTheme="minorEastAsia" w:hAnsiTheme="minorHAnsi" w:cstheme="minorBidi"/>
              <w:noProof/>
              <w:color w:val="auto"/>
            </w:rPr>
          </w:pPr>
          <w:hyperlink w:anchor="_Toc35604391" w:history="1">
            <w:r w:rsidR="00D76923" w:rsidRPr="004030BA">
              <w:rPr>
                <w:rStyle w:val="Hyperlink"/>
                <w:noProof/>
              </w:rPr>
              <w:t>2.10</w:t>
            </w:r>
            <w:r w:rsidR="00D76923">
              <w:rPr>
                <w:rFonts w:asciiTheme="minorHAnsi" w:eastAsiaTheme="minorEastAsia" w:hAnsiTheme="minorHAnsi" w:cstheme="minorBidi"/>
                <w:noProof/>
                <w:color w:val="auto"/>
              </w:rPr>
              <w:tab/>
            </w:r>
            <w:r w:rsidR="00D76923" w:rsidRPr="004030BA">
              <w:rPr>
                <w:rStyle w:val="Hyperlink"/>
                <w:noProof/>
              </w:rPr>
              <w:t>Example plates</w:t>
            </w:r>
            <w:r w:rsidR="00D76923">
              <w:rPr>
                <w:noProof/>
                <w:webHidden/>
              </w:rPr>
              <w:tab/>
            </w:r>
            <w:r w:rsidR="00D76923">
              <w:rPr>
                <w:noProof/>
                <w:webHidden/>
              </w:rPr>
              <w:fldChar w:fldCharType="begin"/>
            </w:r>
            <w:r w:rsidR="00D76923">
              <w:rPr>
                <w:noProof/>
                <w:webHidden/>
              </w:rPr>
              <w:instrText xml:space="preserve"> PAGEREF _Toc35604391 \h </w:instrText>
            </w:r>
            <w:r w:rsidR="00D76923">
              <w:rPr>
                <w:noProof/>
                <w:webHidden/>
              </w:rPr>
            </w:r>
            <w:r w:rsidR="00D76923">
              <w:rPr>
                <w:noProof/>
                <w:webHidden/>
              </w:rPr>
              <w:fldChar w:fldCharType="separate"/>
            </w:r>
            <w:r w:rsidR="003A4E4A">
              <w:rPr>
                <w:noProof/>
                <w:webHidden/>
              </w:rPr>
              <w:t>16</w:t>
            </w:r>
            <w:r w:rsidR="00D76923">
              <w:rPr>
                <w:noProof/>
                <w:webHidden/>
              </w:rPr>
              <w:fldChar w:fldCharType="end"/>
            </w:r>
          </w:hyperlink>
        </w:p>
        <w:p w14:paraId="113714DF" w14:textId="79A1C95B" w:rsidR="00D76923" w:rsidRDefault="00227EBD">
          <w:pPr>
            <w:pStyle w:val="TOC1"/>
            <w:rPr>
              <w:rFonts w:asciiTheme="minorHAnsi" w:eastAsiaTheme="minorEastAsia" w:hAnsiTheme="minorHAnsi" w:cstheme="minorBidi"/>
              <w:caps w:val="0"/>
              <w:noProof/>
              <w:color w:val="auto"/>
            </w:rPr>
          </w:pPr>
          <w:hyperlink w:anchor="_Toc35604392" w:history="1">
            <w:r w:rsidR="00D76923" w:rsidRPr="004030BA">
              <w:rPr>
                <w:rStyle w:val="Hyperlink"/>
                <w:noProof/>
              </w:rPr>
              <w:t>Part 3</w:t>
            </w:r>
            <w:r w:rsidR="00D76923">
              <w:rPr>
                <w:rFonts w:asciiTheme="minorHAnsi" w:eastAsiaTheme="minorEastAsia" w:hAnsiTheme="minorHAnsi" w:cstheme="minorBidi"/>
                <w:caps w:val="0"/>
                <w:noProof/>
                <w:color w:val="auto"/>
              </w:rPr>
              <w:tab/>
            </w:r>
            <w:r w:rsidR="00D76923" w:rsidRPr="004030BA">
              <w:rPr>
                <w:rStyle w:val="Hyperlink"/>
                <w:noProof/>
              </w:rPr>
              <w:t>Specified Standards and THE determination of information on a plate</w:t>
            </w:r>
            <w:r w:rsidR="00D76923">
              <w:rPr>
                <w:noProof/>
                <w:webHidden/>
              </w:rPr>
              <w:tab/>
            </w:r>
            <w:r w:rsidR="00D76923">
              <w:rPr>
                <w:noProof/>
                <w:webHidden/>
              </w:rPr>
              <w:fldChar w:fldCharType="begin"/>
            </w:r>
            <w:r w:rsidR="00D76923">
              <w:rPr>
                <w:noProof/>
                <w:webHidden/>
              </w:rPr>
              <w:instrText xml:space="preserve"> PAGEREF _Toc35604392 \h </w:instrText>
            </w:r>
            <w:r w:rsidR="00D76923">
              <w:rPr>
                <w:noProof/>
                <w:webHidden/>
              </w:rPr>
            </w:r>
            <w:r w:rsidR="00D76923">
              <w:rPr>
                <w:noProof/>
                <w:webHidden/>
              </w:rPr>
              <w:fldChar w:fldCharType="separate"/>
            </w:r>
            <w:r w:rsidR="003A4E4A">
              <w:rPr>
                <w:noProof/>
                <w:webHidden/>
              </w:rPr>
              <w:t>17</w:t>
            </w:r>
            <w:r w:rsidR="00D76923">
              <w:rPr>
                <w:noProof/>
                <w:webHidden/>
              </w:rPr>
              <w:fldChar w:fldCharType="end"/>
            </w:r>
          </w:hyperlink>
        </w:p>
        <w:p w14:paraId="0928761F" w14:textId="0960874C" w:rsidR="00D76923" w:rsidRDefault="00227EBD">
          <w:pPr>
            <w:pStyle w:val="TOC2"/>
            <w:rPr>
              <w:rFonts w:asciiTheme="minorHAnsi" w:eastAsiaTheme="minorEastAsia" w:hAnsiTheme="minorHAnsi" w:cstheme="minorBidi"/>
              <w:noProof/>
              <w:color w:val="auto"/>
            </w:rPr>
          </w:pPr>
          <w:hyperlink w:anchor="_Toc35604393" w:history="1">
            <w:r w:rsidR="00D76923" w:rsidRPr="004030BA">
              <w:rPr>
                <w:rStyle w:val="Hyperlink"/>
                <w:noProof/>
              </w:rPr>
              <w:t>3.1</w:t>
            </w:r>
            <w:r w:rsidR="00D76923">
              <w:rPr>
                <w:rFonts w:asciiTheme="minorHAnsi" w:eastAsiaTheme="minorEastAsia" w:hAnsiTheme="minorHAnsi" w:cstheme="minorBidi"/>
                <w:noProof/>
                <w:color w:val="auto"/>
              </w:rPr>
              <w:tab/>
            </w:r>
            <w:r w:rsidR="00D76923" w:rsidRPr="004030BA">
              <w:rPr>
                <w:rStyle w:val="Hyperlink"/>
                <w:noProof/>
              </w:rPr>
              <w:t>Scope</w:t>
            </w:r>
            <w:r w:rsidR="00D76923">
              <w:rPr>
                <w:noProof/>
                <w:webHidden/>
              </w:rPr>
              <w:tab/>
            </w:r>
            <w:r w:rsidR="00D76923">
              <w:rPr>
                <w:noProof/>
                <w:webHidden/>
              </w:rPr>
              <w:fldChar w:fldCharType="begin"/>
            </w:r>
            <w:r w:rsidR="00D76923">
              <w:rPr>
                <w:noProof/>
                <w:webHidden/>
              </w:rPr>
              <w:instrText xml:space="preserve"> PAGEREF _Toc35604393 \h </w:instrText>
            </w:r>
            <w:r w:rsidR="00D76923">
              <w:rPr>
                <w:noProof/>
                <w:webHidden/>
              </w:rPr>
            </w:r>
            <w:r w:rsidR="00D76923">
              <w:rPr>
                <w:noProof/>
                <w:webHidden/>
              </w:rPr>
              <w:fldChar w:fldCharType="separate"/>
            </w:r>
            <w:r w:rsidR="003A4E4A">
              <w:rPr>
                <w:noProof/>
                <w:webHidden/>
              </w:rPr>
              <w:t>17</w:t>
            </w:r>
            <w:r w:rsidR="00D76923">
              <w:rPr>
                <w:noProof/>
                <w:webHidden/>
              </w:rPr>
              <w:fldChar w:fldCharType="end"/>
            </w:r>
          </w:hyperlink>
        </w:p>
        <w:p w14:paraId="70484532" w14:textId="65828BCE" w:rsidR="00D76923" w:rsidRDefault="00227EBD">
          <w:pPr>
            <w:pStyle w:val="TOC2"/>
            <w:rPr>
              <w:rFonts w:asciiTheme="minorHAnsi" w:eastAsiaTheme="minorEastAsia" w:hAnsiTheme="minorHAnsi" w:cstheme="minorBidi"/>
              <w:noProof/>
              <w:color w:val="auto"/>
            </w:rPr>
          </w:pPr>
          <w:hyperlink w:anchor="_Toc35604394" w:history="1">
            <w:r w:rsidR="00D76923" w:rsidRPr="004030BA">
              <w:rPr>
                <w:rStyle w:val="Hyperlink"/>
                <w:noProof/>
              </w:rPr>
              <w:t>3.2</w:t>
            </w:r>
            <w:r w:rsidR="00D76923">
              <w:rPr>
                <w:rFonts w:asciiTheme="minorHAnsi" w:eastAsiaTheme="minorEastAsia" w:hAnsiTheme="minorHAnsi" w:cstheme="minorBidi"/>
                <w:noProof/>
                <w:color w:val="auto"/>
              </w:rPr>
              <w:tab/>
            </w:r>
            <w:r w:rsidR="00D76923" w:rsidRPr="004030BA">
              <w:rPr>
                <w:rStyle w:val="Hyperlink"/>
                <w:noProof/>
              </w:rPr>
              <w:t>Determination of information</w:t>
            </w:r>
            <w:r w:rsidR="00D76923">
              <w:rPr>
                <w:noProof/>
                <w:webHidden/>
              </w:rPr>
              <w:tab/>
            </w:r>
            <w:r w:rsidR="00D76923">
              <w:rPr>
                <w:noProof/>
                <w:webHidden/>
              </w:rPr>
              <w:fldChar w:fldCharType="begin"/>
            </w:r>
            <w:r w:rsidR="00D76923">
              <w:rPr>
                <w:noProof/>
                <w:webHidden/>
              </w:rPr>
              <w:instrText xml:space="preserve"> PAGEREF _Toc35604394 \h </w:instrText>
            </w:r>
            <w:r w:rsidR="00D76923">
              <w:rPr>
                <w:noProof/>
                <w:webHidden/>
              </w:rPr>
            </w:r>
            <w:r w:rsidR="00D76923">
              <w:rPr>
                <w:noProof/>
                <w:webHidden/>
              </w:rPr>
              <w:fldChar w:fldCharType="separate"/>
            </w:r>
            <w:r w:rsidR="003A4E4A">
              <w:rPr>
                <w:noProof/>
                <w:webHidden/>
              </w:rPr>
              <w:t>17</w:t>
            </w:r>
            <w:r w:rsidR="00D76923">
              <w:rPr>
                <w:noProof/>
                <w:webHidden/>
              </w:rPr>
              <w:fldChar w:fldCharType="end"/>
            </w:r>
          </w:hyperlink>
        </w:p>
        <w:p w14:paraId="1F938960" w14:textId="4CD9D3F2" w:rsidR="00D76923" w:rsidRDefault="00227EBD">
          <w:pPr>
            <w:pStyle w:val="TOC2"/>
            <w:rPr>
              <w:rFonts w:asciiTheme="minorHAnsi" w:eastAsiaTheme="minorEastAsia" w:hAnsiTheme="minorHAnsi" w:cstheme="minorBidi"/>
              <w:noProof/>
              <w:color w:val="auto"/>
            </w:rPr>
          </w:pPr>
          <w:hyperlink w:anchor="_Toc35604395" w:history="1">
            <w:r w:rsidR="00D76923" w:rsidRPr="004030BA">
              <w:rPr>
                <w:rStyle w:val="Hyperlink"/>
                <w:noProof/>
              </w:rPr>
              <w:t>3.3</w:t>
            </w:r>
            <w:r w:rsidR="00D76923">
              <w:rPr>
                <w:rFonts w:asciiTheme="minorHAnsi" w:eastAsiaTheme="minorEastAsia" w:hAnsiTheme="minorHAnsi" w:cstheme="minorBidi"/>
                <w:noProof/>
                <w:color w:val="auto"/>
              </w:rPr>
              <w:tab/>
            </w:r>
            <w:r w:rsidR="00D76923" w:rsidRPr="004030BA">
              <w:rPr>
                <w:rStyle w:val="Hyperlink"/>
                <w:noProof/>
              </w:rPr>
              <w:t>Use of specified standards</w:t>
            </w:r>
            <w:r w:rsidR="00D76923">
              <w:rPr>
                <w:noProof/>
                <w:webHidden/>
              </w:rPr>
              <w:tab/>
            </w:r>
            <w:r w:rsidR="00D76923">
              <w:rPr>
                <w:noProof/>
                <w:webHidden/>
              </w:rPr>
              <w:fldChar w:fldCharType="begin"/>
            </w:r>
            <w:r w:rsidR="00D76923">
              <w:rPr>
                <w:noProof/>
                <w:webHidden/>
              </w:rPr>
              <w:instrText xml:space="preserve"> PAGEREF _Toc35604395 \h </w:instrText>
            </w:r>
            <w:r w:rsidR="00D76923">
              <w:rPr>
                <w:noProof/>
                <w:webHidden/>
              </w:rPr>
            </w:r>
            <w:r w:rsidR="00D76923">
              <w:rPr>
                <w:noProof/>
                <w:webHidden/>
              </w:rPr>
              <w:fldChar w:fldCharType="separate"/>
            </w:r>
            <w:r w:rsidR="003A4E4A">
              <w:rPr>
                <w:noProof/>
                <w:webHidden/>
              </w:rPr>
              <w:t>18</w:t>
            </w:r>
            <w:r w:rsidR="00D76923">
              <w:rPr>
                <w:noProof/>
                <w:webHidden/>
              </w:rPr>
              <w:fldChar w:fldCharType="end"/>
            </w:r>
          </w:hyperlink>
        </w:p>
        <w:p w14:paraId="7A09E53D" w14:textId="72A7D488" w:rsidR="00D76923" w:rsidRDefault="00227EBD">
          <w:pPr>
            <w:pStyle w:val="TOC2"/>
            <w:rPr>
              <w:rFonts w:asciiTheme="minorHAnsi" w:eastAsiaTheme="minorEastAsia" w:hAnsiTheme="minorHAnsi" w:cstheme="minorBidi"/>
              <w:noProof/>
              <w:color w:val="auto"/>
            </w:rPr>
          </w:pPr>
          <w:hyperlink w:anchor="_Toc35604396" w:history="1">
            <w:r w:rsidR="00D76923" w:rsidRPr="004030BA">
              <w:rPr>
                <w:rStyle w:val="Hyperlink"/>
                <w:noProof/>
              </w:rPr>
              <w:t>3.4</w:t>
            </w:r>
            <w:r w:rsidR="00D76923">
              <w:rPr>
                <w:rFonts w:asciiTheme="minorHAnsi" w:eastAsiaTheme="minorEastAsia" w:hAnsiTheme="minorHAnsi" w:cstheme="minorBidi"/>
                <w:noProof/>
                <w:color w:val="auto"/>
              </w:rPr>
              <w:tab/>
            </w:r>
            <w:r w:rsidR="00D76923" w:rsidRPr="004030BA">
              <w:rPr>
                <w:rStyle w:val="Hyperlink"/>
                <w:noProof/>
              </w:rPr>
              <w:t>Conversion to metric values</w:t>
            </w:r>
            <w:r w:rsidR="00D76923">
              <w:rPr>
                <w:noProof/>
                <w:webHidden/>
              </w:rPr>
              <w:tab/>
            </w:r>
            <w:r w:rsidR="00D76923">
              <w:rPr>
                <w:noProof/>
                <w:webHidden/>
              </w:rPr>
              <w:fldChar w:fldCharType="begin"/>
            </w:r>
            <w:r w:rsidR="00D76923">
              <w:rPr>
                <w:noProof/>
                <w:webHidden/>
              </w:rPr>
              <w:instrText xml:space="preserve"> PAGEREF _Toc35604396 \h </w:instrText>
            </w:r>
            <w:r w:rsidR="00D76923">
              <w:rPr>
                <w:noProof/>
                <w:webHidden/>
              </w:rPr>
            </w:r>
            <w:r w:rsidR="00D76923">
              <w:rPr>
                <w:noProof/>
                <w:webHidden/>
              </w:rPr>
              <w:fldChar w:fldCharType="separate"/>
            </w:r>
            <w:r w:rsidR="003A4E4A">
              <w:rPr>
                <w:noProof/>
                <w:webHidden/>
              </w:rPr>
              <w:t>19</w:t>
            </w:r>
            <w:r w:rsidR="00D76923">
              <w:rPr>
                <w:noProof/>
                <w:webHidden/>
              </w:rPr>
              <w:fldChar w:fldCharType="end"/>
            </w:r>
          </w:hyperlink>
        </w:p>
        <w:p w14:paraId="68AC4C4B" w14:textId="34C3EEEF" w:rsidR="00D76923" w:rsidRDefault="00227EBD">
          <w:pPr>
            <w:pStyle w:val="TOC1"/>
            <w:rPr>
              <w:rFonts w:asciiTheme="minorHAnsi" w:eastAsiaTheme="minorEastAsia" w:hAnsiTheme="minorHAnsi" w:cstheme="minorBidi"/>
              <w:caps w:val="0"/>
              <w:noProof/>
              <w:color w:val="auto"/>
            </w:rPr>
          </w:pPr>
          <w:hyperlink w:anchor="_Toc35604397" w:history="1">
            <w:r w:rsidR="00D76923" w:rsidRPr="004030BA">
              <w:rPr>
                <w:rStyle w:val="Hyperlink"/>
                <w:noProof/>
              </w:rPr>
              <w:t>Part 4</w:t>
            </w:r>
            <w:r w:rsidR="00D76923">
              <w:rPr>
                <w:rFonts w:asciiTheme="minorHAnsi" w:eastAsiaTheme="minorEastAsia" w:hAnsiTheme="minorHAnsi" w:cstheme="minorBidi"/>
                <w:caps w:val="0"/>
                <w:noProof/>
                <w:color w:val="auto"/>
              </w:rPr>
              <w:tab/>
            </w:r>
            <w:r w:rsidR="00D76923" w:rsidRPr="004030BA">
              <w:rPr>
                <w:rStyle w:val="Hyperlink"/>
                <w:noProof/>
              </w:rPr>
              <w:t>Information to be displayed on the plate</w:t>
            </w:r>
            <w:r w:rsidR="00D76923">
              <w:rPr>
                <w:noProof/>
                <w:webHidden/>
              </w:rPr>
              <w:tab/>
            </w:r>
            <w:r w:rsidR="00D76923">
              <w:rPr>
                <w:noProof/>
                <w:webHidden/>
              </w:rPr>
              <w:fldChar w:fldCharType="begin"/>
            </w:r>
            <w:r w:rsidR="00D76923">
              <w:rPr>
                <w:noProof/>
                <w:webHidden/>
              </w:rPr>
              <w:instrText xml:space="preserve"> PAGEREF _Toc35604397 \h </w:instrText>
            </w:r>
            <w:r w:rsidR="00D76923">
              <w:rPr>
                <w:noProof/>
                <w:webHidden/>
              </w:rPr>
            </w:r>
            <w:r w:rsidR="00D76923">
              <w:rPr>
                <w:noProof/>
                <w:webHidden/>
              </w:rPr>
              <w:fldChar w:fldCharType="separate"/>
            </w:r>
            <w:r w:rsidR="003A4E4A">
              <w:rPr>
                <w:noProof/>
                <w:webHidden/>
              </w:rPr>
              <w:t>21</w:t>
            </w:r>
            <w:r w:rsidR="00D76923">
              <w:rPr>
                <w:noProof/>
                <w:webHidden/>
              </w:rPr>
              <w:fldChar w:fldCharType="end"/>
            </w:r>
          </w:hyperlink>
        </w:p>
        <w:p w14:paraId="34F7D242" w14:textId="2320007C" w:rsidR="00D76923" w:rsidRDefault="00227EBD">
          <w:pPr>
            <w:pStyle w:val="TOC2"/>
            <w:rPr>
              <w:rFonts w:asciiTheme="minorHAnsi" w:eastAsiaTheme="minorEastAsia" w:hAnsiTheme="minorHAnsi" w:cstheme="minorBidi"/>
              <w:noProof/>
              <w:color w:val="auto"/>
            </w:rPr>
          </w:pPr>
          <w:hyperlink w:anchor="_Toc35604398" w:history="1">
            <w:r w:rsidR="00D76923" w:rsidRPr="004030BA">
              <w:rPr>
                <w:rStyle w:val="Hyperlink"/>
                <w:noProof/>
              </w:rPr>
              <w:t>4.1</w:t>
            </w:r>
            <w:r w:rsidR="00D76923">
              <w:rPr>
                <w:rFonts w:asciiTheme="minorHAnsi" w:eastAsiaTheme="minorEastAsia" w:hAnsiTheme="minorHAnsi" w:cstheme="minorBidi"/>
                <w:noProof/>
                <w:color w:val="auto"/>
              </w:rPr>
              <w:tab/>
            </w:r>
            <w:r w:rsidR="00D76923" w:rsidRPr="004030BA">
              <w:rPr>
                <w:rStyle w:val="Hyperlink"/>
                <w:noProof/>
              </w:rPr>
              <w:t>Scope</w:t>
            </w:r>
            <w:r w:rsidR="00D76923">
              <w:rPr>
                <w:noProof/>
                <w:webHidden/>
              </w:rPr>
              <w:tab/>
            </w:r>
            <w:r w:rsidR="00D76923">
              <w:rPr>
                <w:noProof/>
                <w:webHidden/>
              </w:rPr>
              <w:fldChar w:fldCharType="begin"/>
            </w:r>
            <w:r w:rsidR="00D76923">
              <w:rPr>
                <w:noProof/>
                <w:webHidden/>
              </w:rPr>
              <w:instrText xml:space="preserve"> PAGEREF _Toc35604398 \h </w:instrText>
            </w:r>
            <w:r w:rsidR="00D76923">
              <w:rPr>
                <w:noProof/>
                <w:webHidden/>
              </w:rPr>
            </w:r>
            <w:r w:rsidR="00D76923">
              <w:rPr>
                <w:noProof/>
                <w:webHidden/>
              </w:rPr>
              <w:fldChar w:fldCharType="separate"/>
            </w:r>
            <w:r w:rsidR="003A4E4A">
              <w:rPr>
                <w:noProof/>
                <w:webHidden/>
              </w:rPr>
              <w:t>21</w:t>
            </w:r>
            <w:r w:rsidR="00D76923">
              <w:rPr>
                <w:noProof/>
                <w:webHidden/>
              </w:rPr>
              <w:fldChar w:fldCharType="end"/>
            </w:r>
          </w:hyperlink>
        </w:p>
        <w:p w14:paraId="2249EEDE" w14:textId="3A9A5711" w:rsidR="00D76923" w:rsidRDefault="00227EBD">
          <w:pPr>
            <w:pStyle w:val="TOC2"/>
            <w:rPr>
              <w:rFonts w:asciiTheme="minorHAnsi" w:eastAsiaTheme="minorEastAsia" w:hAnsiTheme="minorHAnsi" w:cstheme="minorBidi"/>
              <w:noProof/>
              <w:color w:val="auto"/>
            </w:rPr>
          </w:pPr>
          <w:hyperlink w:anchor="_Toc35604399" w:history="1">
            <w:r w:rsidR="00D76923" w:rsidRPr="004030BA">
              <w:rPr>
                <w:rStyle w:val="Hyperlink"/>
                <w:noProof/>
              </w:rPr>
              <w:t>4.2</w:t>
            </w:r>
            <w:r w:rsidR="00D76923">
              <w:rPr>
                <w:rFonts w:asciiTheme="minorHAnsi" w:eastAsiaTheme="minorEastAsia" w:hAnsiTheme="minorHAnsi" w:cstheme="minorBidi"/>
                <w:noProof/>
                <w:color w:val="auto"/>
              </w:rPr>
              <w:tab/>
            </w:r>
            <w:r w:rsidR="00D76923" w:rsidRPr="004030BA">
              <w:rPr>
                <w:rStyle w:val="Hyperlink"/>
                <w:noProof/>
              </w:rPr>
              <w:t>Information required to be displayed on an ABP</w:t>
            </w:r>
            <w:r w:rsidR="00D76923">
              <w:rPr>
                <w:noProof/>
                <w:webHidden/>
              </w:rPr>
              <w:tab/>
            </w:r>
            <w:r w:rsidR="00D76923">
              <w:rPr>
                <w:noProof/>
                <w:webHidden/>
              </w:rPr>
              <w:fldChar w:fldCharType="begin"/>
            </w:r>
            <w:r w:rsidR="00D76923">
              <w:rPr>
                <w:noProof/>
                <w:webHidden/>
              </w:rPr>
              <w:instrText xml:space="preserve"> PAGEREF _Toc35604399 \h </w:instrText>
            </w:r>
            <w:r w:rsidR="00D76923">
              <w:rPr>
                <w:noProof/>
                <w:webHidden/>
              </w:rPr>
            </w:r>
            <w:r w:rsidR="00D76923">
              <w:rPr>
                <w:noProof/>
                <w:webHidden/>
              </w:rPr>
              <w:fldChar w:fldCharType="separate"/>
            </w:r>
            <w:r w:rsidR="003A4E4A">
              <w:rPr>
                <w:noProof/>
                <w:webHidden/>
              </w:rPr>
              <w:t>21</w:t>
            </w:r>
            <w:r w:rsidR="00D76923">
              <w:rPr>
                <w:noProof/>
                <w:webHidden/>
              </w:rPr>
              <w:fldChar w:fldCharType="end"/>
            </w:r>
          </w:hyperlink>
        </w:p>
        <w:p w14:paraId="095D79AB" w14:textId="1A6B6ECF" w:rsidR="00D76923" w:rsidRDefault="00227EBD">
          <w:pPr>
            <w:pStyle w:val="TOC1"/>
            <w:rPr>
              <w:rFonts w:asciiTheme="minorHAnsi" w:eastAsiaTheme="minorEastAsia" w:hAnsiTheme="minorHAnsi" w:cstheme="minorBidi"/>
              <w:caps w:val="0"/>
              <w:noProof/>
              <w:color w:val="auto"/>
            </w:rPr>
          </w:pPr>
          <w:hyperlink w:anchor="_Toc35604400" w:history="1">
            <w:r w:rsidR="00D76923" w:rsidRPr="004030BA">
              <w:rPr>
                <w:rStyle w:val="Hyperlink"/>
                <w:noProof/>
              </w:rPr>
              <w:t>Annex A</w:t>
            </w:r>
            <w:r w:rsidR="00D76923">
              <w:rPr>
                <w:rFonts w:asciiTheme="minorHAnsi" w:eastAsiaTheme="minorEastAsia" w:hAnsiTheme="minorHAnsi" w:cstheme="minorBidi"/>
                <w:caps w:val="0"/>
                <w:noProof/>
                <w:color w:val="auto"/>
              </w:rPr>
              <w:tab/>
            </w:r>
            <w:r w:rsidR="00D76923" w:rsidRPr="004030BA">
              <w:rPr>
                <w:rStyle w:val="Hyperlink"/>
                <w:noProof/>
              </w:rPr>
              <w:t>TEMPLATES FOR AUSTRALIAN BUILDERS PLATES</w:t>
            </w:r>
            <w:r w:rsidR="00D76923">
              <w:rPr>
                <w:noProof/>
                <w:webHidden/>
              </w:rPr>
              <w:tab/>
            </w:r>
            <w:r w:rsidR="00D76923">
              <w:rPr>
                <w:noProof/>
                <w:webHidden/>
              </w:rPr>
              <w:fldChar w:fldCharType="begin"/>
            </w:r>
            <w:r w:rsidR="00D76923">
              <w:rPr>
                <w:noProof/>
                <w:webHidden/>
              </w:rPr>
              <w:instrText xml:space="preserve"> PAGEREF _Toc35604400 \h </w:instrText>
            </w:r>
            <w:r w:rsidR="00D76923">
              <w:rPr>
                <w:noProof/>
                <w:webHidden/>
              </w:rPr>
            </w:r>
            <w:r w:rsidR="00D76923">
              <w:rPr>
                <w:noProof/>
                <w:webHidden/>
              </w:rPr>
              <w:fldChar w:fldCharType="separate"/>
            </w:r>
            <w:r w:rsidR="003A4E4A">
              <w:rPr>
                <w:noProof/>
                <w:webHidden/>
              </w:rPr>
              <w:t>28</w:t>
            </w:r>
            <w:r w:rsidR="00D76923">
              <w:rPr>
                <w:noProof/>
                <w:webHidden/>
              </w:rPr>
              <w:fldChar w:fldCharType="end"/>
            </w:r>
          </w:hyperlink>
        </w:p>
        <w:p w14:paraId="62113F61" w14:textId="36B587A5" w:rsidR="00D76923" w:rsidRDefault="00227EBD">
          <w:pPr>
            <w:pStyle w:val="TOC2"/>
            <w:rPr>
              <w:rFonts w:asciiTheme="minorHAnsi" w:eastAsiaTheme="minorEastAsia" w:hAnsiTheme="minorHAnsi" w:cstheme="minorBidi"/>
              <w:noProof/>
              <w:color w:val="auto"/>
            </w:rPr>
          </w:pPr>
          <w:hyperlink w:anchor="_Toc35604401" w:history="1">
            <w:r w:rsidR="00D76923" w:rsidRPr="004030BA">
              <w:rPr>
                <w:rStyle w:val="Hyperlink"/>
                <w:noProof/>
              </w:rPr>
              <w:t>A.1</w:t>
            </w:r>
            <w:r w:rsidR="00D76923">
              <w:rPr>
                <w:rFonts w:asciiTheme="minorHAnsi" w:eastAsiaTheme="minorEastAsia" w:hAnsiTheme="minorHAnsi" w:cstheme="minorBidi"/>
                <w:noProof/>
                <w:color w:val="auto"/>
              </w:rPr>
              <w:tab/>
            </w:r>
            <w:r w:rsidR="00D76923" w:rsidRPr="004030BA">
              <w:rPr>
                <w:rStyle w:val="Hyperlink"/>
                <w:noProof/>
              </w:rPr>
              <w:t>Scope</w:t>
            </w:r>
            <w:r w:rsidR="00D76923">
              <w:rPr>
                <w:noProof/>
                <w:webHidden/>
              </w:rPr>
              <w:tab/>
            </w:r>
            <w:r w:rsidR="00D76923">
              <w:rPr>
                <w:noProof/>
                <w:webHidden/>
              </w:rPr>
              <w:fldChar w:fldCharType="begin"/>
            </w:r>
            <w:r w:rsidR="00D76923">
              <w:rPr>
                <w:noProof/>
                <w:webHidden/>
              </w:rPr>
              <w:instrText xml:space="preserve"> PAGEREF _Toc35604401 \h </w:instrText>
            </w:r>
            <w:r w:rsidR="00D76923">
              <w:rPr>
                <w:noProof/>
                <w:webHidden/>
              </w:rPr>
            </w:r>
            <w:r w:rsidR="00D76923">
              <w:rPr>
                <w:noProof/>
                <w:webHidden/>
              </w:rPr>
              <w:fldChar w:fldCharType="separate"/>
            </w:r>
            <w:r w:rsidR="003A4E4A">
              <w:rPr>
                <w:noProof/>
                <w:webHidden/>
              </w:rPr>
              <w:t>28</w:t>
            </w:r>
            <w:r w:rsidR="00D76923">
              <w:rPr>
                <w:noProof/>
                <w:webHidden/>
              </w:rPr>
              <w:fldChar w:fldCharType="end"/>
            </w:r>
          </w:hyperlink>
        </w:p>
        <w:p w14:paraId="4AB95729" w14:textId="68874E9B" w:rsidR="00D76923" w:rsidRDefault="00227EBD">
          <w:pPr>
            <w:pStyle w:val="TOC2"/>
            <w:rPr>
              <w:rFonts w:asciiTheme="minorHAnsi" w:eastAsiaTheme="minorEastAsia" w:hAnsiTheme="minorHAnsi" w:cstheme="minorBidi"/>
              <w:noProof/>
              <w:color w:val="auto"/>
            </w:rPr>
          </w:pPr>
          <w:hyperlink w:anchor="_Toc35604402" w:history="1">
            <w:r w:rsidR="00D76923" w:rsidRPr="004030BA">
              <w:rPr>
                <w:rStyle w:val="Hyperlink"/>
                <w:noProof/>
              </w:rPr>
              <w:t>A.2</w:t>
            </w:r>
            <w:r w:rsidR="00D76923">
              <w:rPr>
                <w:rFonts w:asciiTheme="minorHAnsi" w:eastAsiaTheme="minorEastAsia" w:hAnsiTheme="minorHAnsi" w:cstheme="minorBidi"/>
                <w:noProof/>
                <w:color w:val="auto"/>
              </w:rPr>
              <w:tab/>
            </w:r>
            <w:r w:rsidR="00D76923" w:rsidRPr="004030BA">
              <w:rPr>
                <w:rStyle w:val="Hyperlink"/>
                <w:noProof/>
              </w:rPr>
              <w:t>ABP templates for boats less than 6 metres in length</w:t>
            </w:r>
            <w:r w:rsidR="00D76923">
              <w:rPr>
                <w:noProof/>
                <w:webHidden/>
              </w:rPr>
              <w:tab/>
            </w:r>
            <w:r w:rsidR="00D76923">
              <w:rPr>
                <w:noProof/>
                <w:webHidden/>
              </w:rPr>
              <w:fldChar w:fldCharType="begin"/>
            </w:r>
            <w:r w:rsidR="00D76923">
              <w:rPr>
                <w:noProof/>
                <w:webHidden/>
              </w:rPr>
              <w:instrText xml:space="preserve"> PAGEREF _Toc35604402 \h </w:instrText>
            </w:r>
            <w:r w:rsidR="00D76923">
              <w:rPr>
                <w:noProof/>
                <w:webHidden/>
              </w:rPr>
            </w:r>
            <w:r w:rsidR="00D76923">
              <w:rPr>
                <w:noProof/>
                <w:webHidden/>
              </w:rPr>
              <w:fldChar w:fldCharType="separate"/>
            </w:r>
            <w:r w:rsidR="003A4E4A">
              <w:rPr>
                <w:noProof/>
                <w:webHidden/>
              </w:rPr>
              <w:t>28</w:t>
            </w:r>
            <w:r w:rsidR="00D76923">
              <w:rPr>
                <w:noProof/>
                <w:webHidden/>
              </w:rPr>
              <w:fldChar w:fldCharType="end"/>
            </w:r>
          </w:hyperlink>
        </w:p>
        <w:p w14:paraId="4351A174" w14:textId="0F8196B6" w:rsidR="00D76923" w:rsidRDefault="00227EBD">
          <w:pPr>
            <w:pStyle w:val="TOC2"/>
            <w:rPr>
              <w:rFonts w:asciiTheme="minorHAnsi" w:eastAsiaTheme="minorEastAsia" w:hAnsiTheme="minorHAnsi" w:cstheme="minorBidi"/>
              <w:noProof/>
              <w:color w:val="auto"/>
            </w:rPr>
          </w:pPr>
          <w:hyperlink w:anchor="_Toc35604403" w:history="1">
            <w:r w:rsidR="00D76923" w:rsidRPr="004030BA">
              <w:rPr>
                <w:rStyle w:val="Hyperlink"/>
                <w:noProof/>
              </w:rPr>
              <w:t>A.3</w:t>
            </w:r>
            <w:r w:rsidR="00D76923">
              <w:rPr>
                <w:rFonts w:asciiTheme="minorHAnsi" w:eastAsiaTheme="minorEastAsia" w:hAnsiTheme="minorHAnsi" w:cstheme="minorBidi"/>
                <w:noProof/>
                <w:color w:val="auto"/>
              </w:rPr>
              <w:tab/>
            </w:r>
            <w:r w:rsidR="00D76923" w:rsidRPr="004030BA">
              <w:rPr>
                <w:rStyle w:val="Hyperlink"/>
                <w:noProof/>
              </w:rPr>
              <w:t>ABP templates for boats 6 metres or more in length</w:t>
            </w:r>
            <w:r w:rsidR="00D76923">
              <w:rPr>
                <w:noProof/>
                <w:webHidden/>
              </w:rPr>
              <w:tab/>
            </w:r>
            <w:r w:rsidR="00D76923">
              <w:rPr>
                <w:noProof/>
                <w:webHidden/>
              </w:rPr>
              <w:fldChar w:fldCharType="begin"/>
            </w:r>
            <w:r w:rsidR="00D76923">
              <w:rPr>
                <w:noProof/>
                <w:webHidden/>
              </w:rPr>
              <w:instrText xml:space="preserve"> PAGEREF _Toc35604403 \h </w:instrText>
            </w:r>
            <w:r w:rsidR="00D76923">
              <w:rPr>
                <w:noProof/>
                <w:webHidden/>
              </w:rPr>
            </w:r>
            <w:r w:rsidR="00D76923">
              <w:rPr>
                <w:noProof/>
                <w:webHidden/>
              </w:rPr>
              <w:fldChar w:fldCharType="separate"/>
            </w:r>
            <w:r w:rsidR="003A4E4A">
              <w:rPr>
                <w:noProof/>
                <w:webHidden/>
              </w:rPr>
              <w:t>32</w:t>
            </w:r>
            <w:r w:rsidR="00D76923">
              <w:rPr>
                <w:noProof/>
                <w:webHidden/>
              </w:rPr>
              <w:fldChar w:fldCharType="end"/>
            </w:r>
          </w:hyperlink>
        </w:p>
        <w:p w14:paraId="10C387D6" w14:textId="5408573C" w:rsidR="00823F30" w:rsidRDefault="001401E4" w:rsidP="00A8498B">
          <w:pPr>
            <w:ind w:left="0" w:firstLine="0"/>
          </w:pPr>
          <w:r>
            <w:fldChar w:fldCharType="end"/>
          </w:r>
        </w:p>
      </w:sdtContent>
    </w:sdt>
    <w:p w14:paraId="383EDD1B" w14:textId="77777777" w:rsidR="00823F30" w:rsidRDefault="00F17C64" w:rsidP="00CA5F96">
      <w:pPr>
        <w:pStyle w:val="A-Heading1-nonumber"/>
        <w:tabs>
          <w:tab w:val="clear" w:pos="1926"/>
        </w:tabs>
      </w:pPr>
      <w:bookmarkStart w:id="1" w:name="_Toc35604373"/>
      <w:r>
        <w:lastRenderedPageBreak/>
        <w:t>FOREWOrD</w:t>
      </w:r>
      <w:bookmarkEnd w:id="1"/>
    </w:p>
    <w:p w14:paraId="5EB52FC5" w14:textId="77777777" w:rsidR="00823F30" w:rsidRDefault="001401E4" w:rsidP="00CA5F96">
      <w:pPr>
        <w:pStyle w:val="A-Heading2-NoNumber"/>
      </w:pPr>
      <w:r>
        <w:t>I</w:t>
      </w:r>
      <w:r w:rsidR="00072D5E">
        <w:t>ntroduction</w:t>
      </w:r>
    </w:p>
    <w:p w14:paraId="67F68609" w14:textId="77777777" w:rsidR="00C12B70" w:rsidRDefault="001401E4" w:rsidP="00F95DB4">
      <w:pPr>
        <w:pStyle w:val="A-BodyText"/>
      </w:pPr>
      <w:r>
        <w:t xml:space="preserve">This Standard </w:t>
      </w:r>
      <w:r w:rsidR="004E7B87">
        <w:t>was</w:t>
      </w:r>
      <w:r>
        <w:t xml:space="preserve"> developed by the National Marine Safety Committee (NMSC) in response to public demand for recreational boat safety and with the support of Australian boat builders</w:t>
      </w:r>
      <w:r w:rsidR="00A54F70">
        <w:t xml:space="preserve">.  </w:t>
      </w:r>
      <w:r>
        <w:t xml:space="preserve">It is a standard for an Australian Builders Plate (ABP) that is fixed to certain recreational boats </w:t>
      </w:r>
      <w:r w:rsidRPr="00D27E1C">
        <w:t>used in Australia</w:t>
      </w:r>
      <w:r w:rsidR="00A54F70" w:rsidRPr="00D27E1C">
        <w:t xml:space="preserve">.  </w:t>
      </w:r>
      <w:r w:rsidRPr="00D27E1C">
        <w:t>An ABP is a plate that</w:t>
      </w:r>
      <w:r w:rsidR="00C33A2A" w:rsidRPr="00D27E1C">
        <w:t xml:space="preserve"> displays</w:t>
      </w:r>
      <w:r w:rsidR="00F95DB4" w:rsidRPr="00D27E1C">
        <w:t xml:space="preserve"> basic safety information for the consumer about the </w:t>
      </w:r>
      <w:r w:rsidR="007E0917">
        <w:t>boat</w:t>
      </w:r>
      <w:r w:rsidR="00F95DB4" w:rsidRPr="00D27E1C">
        <w:t xml:space="preserve">’s </w:t>
      </w:r>
      <w:r w:rsidR="00D27E1C">
        <w:t xml:space="preserve">maximum </w:t>
      </w:r>
      <w:r w:rsidR="00F95DB4" w:rsidRPr="00D27E1C">
        <w:t>loading, passenger</w:t>
      </w:r>
      <w:r w:rsidR="00D27E1C">
        <w:t xml:space="preserve"> </w:t>
      </w:r>
      <w:r w:rsidR="00D27E1C" w:rsidRPr="00803683">
        <w:t>capacity</w:t>
      </w:r>
      <w:r w:rsidR="00F95DB4" w:rsidRPr="00D27E1C">
        <w:t>, outboard engine rating</w:t>
      </w:r>
      <w:r w:rsidR="00F95DB4">
        <w:t xml:space="preserve"> and engine weight, </w:t>
      </w:r>
      <w:r w:rsidR="00D27E1C" w:rsidRPr="00803683">
        <w:t>operational limits</w:t>
      </w:r>
      <w:r w:rsidR="00D27E1C">
        <w:t xml:space="preserve">, </w:t>
      </w:r>
      <w:r w:rsidR="00F95DB4">
        <w:t xml:space="preserve">and in addition for </w:t>
      </w:r>
      <w:r w:rsidR="007E0917">
        <w:t>boat</w:t>
      </w:r>
      <w:r w:rsidR="00F95DB4">
        <w:t xml:space="preserve">s less than 6 metres in length, information about the </w:t>
      </w:r>
      <w:r w:rsidR="007E0917">
        <w:t>boat</w:t>
      </w:r>
      <w:r w:rsidR="00F95DB4">
        <w:t>’s buoyancy performance.</w:t>
      </w:r>
      <w:r w:rsidR="00D4244D">
        <w:t xml:space="preserve">  </w:t>
      </w:r>
    </w:p>
    <w:p w14:paraId="7780EF91" w14:textId="77777777" w:rsidR="00823F30" w:rsidRDefault="001401E4" w:rsidP="00CA5F96">
      <w:pPr>
        <w:pStyle w:val="A-BodyText"/>
      </w:pPr>
      <w:r>
        <w:t>This Standard specifies the boats to which the Standard applies</w:t>
      </w:r>
      <w:r w:rsidR="00D4244D">
        <w:t>, the</w:t>
      </w:r>
      <w:r>
        <w:t xml:space="preserve"> requirements for the uniform display of information to be exhibited on the ABP, and </w:t>
      </w:r>
      <w:r w:rsidR="00C33A2A">
        <w:t xml:space="preserve">most importantly </w:t>
      </w:r>
      <w:r>
        <w:t>the design and construction standards to be used in determining that information</w:t>
      </w:r>
      <w:r w:rsidR="00A54F70">
        <w:t xml:space="preserve">.  </w:t>
      </w:r>
    </w:p>
    <w:p w14:paraId="287387E3" w14:textId="77777777" w:rsidR="00D4244D" w:rsidRDefault="00D4244D" w:rsidP="00D4244D">
      <w:pPr>
        <w:pStyle w:val="A-BodyText"/>
      </w:pPr>
      <w:r w:rsidRPr="00CA5F96">
        <w:t xml:space="preserve">The Australian Recreational Boating Safety </w:t>
      </w:r>
      <w:r w:rsidRPr="00654640">
        <w:t>Committee</w:t>
      </w:r>
      <w:r w:rsidRPr="00CA5F96">
        <w:t xml:space="preserve"> (ARBSC) assumed</w:t>
      </w:r>
      <w:r w:rsidRPr="00507A8A">
        <w:rPr>
          <w:highlight w:val="yellow"/>
        </w:rPr>
        <w:t xml:space="preserve"> </w:t>
      </w:r>
      <w:r w:rsidRPr="004E7B87">
        <w:t xml:space="preserve">responsibility for </w:t>
      </w:r>
      <w:r w:rsidR="00A86CBE">
        <w:t>national coordination of recreationa</w:t>
      </w:r>
      <w:r w:rsidR="00F20BE8">
        <w:t xml:space="preserve">l boating safety and hence </w:t>
      </w:r>
      <w:r w:rsidRPr="004E7B87">
        <w:t xml:space="preserve">the content and publication of this standard in </w:t>
      </w:r>
      <w:r w:rsidR="00654640" w:rsidRPr="00F20BE8">
        <w:t>2010</w:t>
      </w:r>
      <w:r w:rsidRPr="00F20BE8">
        <w:t>.</w:t>
      </w:r>
      <w:r>
        <w:t xml:space="preserve">  </w:t>
      </w:r>
    </w:p>
    <w:p w14:paraId="7330CCD4" w14:textId="77777777" w:rsidR="00D4244D" w:rsidRPr="00CA5F96" w:rsidRDefault="00D4244D" w:rsidP="00D4244D">
      <w:pPr>
        <w:pStyle w:val="A-Heading2-NoNumber"/>
      </w:pPr>
      <w:r w:rsidRPr="00CA5F96">
        <w:t>B</w:t>
      </w:r>
      <w:r>
        <w:t>ackground</w:t>
      </w:r>
    </w:p>
    <w:p w14:paraId="322ED827" w14:textId="77777777" w:rsidR="00D4244D" w:rsidRDefault="00D4244D" w:rsidP="00D4244D">
      <w:pPr>
        <w:pStyle w:val="A-BodyText"/>
      </w:pPr>
      <w:r>
        <w:t xml:space="preserve">The Australian Transport Council (ATC) established the NMSC in 1997 under a Council of Australian Governments (COAG) Intergovernmental Agreement to promote a uniform national approach to marine safety in Australia.  </w:t>
      </w:r>
    </w:p>
    <w:p w14:paraId="4A2722D0" w14:textId="77777777" w:rsidR="00D4244D" w:rsidRDefault="00D4244D" w:rsidP="00D4244D">
      <w:pPr>
        <w:pStyle w:val="A-BodyText"/>
      </w:pPr>
      <w:r>
        <w:t xml:space="preserve">The NMSC subsequently prepared a National Marine Safety Strategy, which was endorsed by the ATC.  The Strategy, as published in 1998, identified a number of actions necessary to achieve and sustain a uniform national approach to marine safety, including the following: </w:t>
      </w:r>
    </w:p>
    <w:p w14:paraId="5A6F6CD0" w14:textId="77777777" w:rsidR="00D4244D" w:rsidRDefault="00D4244D" w:rsidP="00D4244D">
      <w:pPr>
        <w:pStyle w:val="A-Bodytext-lista"/>
      </w:pPr>
      <w:r>
        <w:t xml:space="preserve">Develop and encourage the adoption and use of a common framework of objectives and standards for recreational boats.  </w:t>
      </w:r>
    </w:p>
    <w:p w14:paraId="7FAE4CF0" w14:textId="77777777" w:rsidR="00D4244D" w:rsidRDefault="00D4244D" w:rsidP="00D4244D">
      <w:pPr>
        <w:pStyle w:val="A-Bodytext-lista"/>
      </w:pPr>
      <w:r>
        <w:t xml:space="preserve">Encourage competency and responsible use of recreational boats.  </w:t>
      </w:r>
    </w:p>
    <w:p w14:paraId="5CCA8A2C" w14:textId="77777777" w:rsidR="00D4244D" w:rsidRDefault="00D4244D" w:rsidP="00D4244D">
      <w:pPr>
        <w:pStyle w:val="A-BodyText"/>
      </w:pPr>
      <w:r>
        <w:t xml:space="preserve">This Standard addresses the recreational boat standards component of the national safety system.  </w:t>
      </w:r>
    </w:p>
    <w:p w14:paraId="6123A4E8" w14:textId="77777777" w:rsidR="00D4244D" w:rsidRDefault="00D4244D" w:rsidP="00D4244D">
      <w:pPr>
        <w:pStyle w:val="A-BodyText"/>
      </w:pPr>
      <w:r>
        <w:t xml:space="preserve">The NMSC ceased to operate formally in </w:t>
      </w:r>
      <w:r w:rsidR="00654640" w:rsidRPr="00F20BE8">
        <w:t>2009</w:t>
      </w:r>
      <w:r w:rsidRPr="00F20BE8">
        <w:t>,</w:t>
      </w:r>
      <w:r>
        <w:t xml:space="preserve"> and the Australian Transport Council was subsumed into the Transport and Infrastructure Council in 2013.  </w:t>
      </w:r>
    </w:p>
    <w:p w14:paraId="2F7A39D7" w14:textId="77777777" w:rsidR="00D4244D" w:rsidRDefault="00D4244D" w:rsidP="00D4244D">
      <w:pPr>
        <w:pStyle w:val="A-BodyText"/>
      </w:pPr>
      <w:r>
        <w:t xml:space="preserve">Since that time responsibility for the maintenance and publication of this standard has moved to the </w:t>
      </w:r>
      <w:r w:rsidRPr="00A54F70">
        <w:t>Australian Recreational Boating Safety Committee</w:t>
      </w:r>
      <w:r>
        <w:t xml:space="preserve">, under the oversight of the </w:t>
      </w:r>
      <w:r w:rsidR="005A2C8D">
        <w:t xml:space="preserve">Marine Agencies Forum, reporting to the </w:t>
      </w:r>
      <w:r w:rsidRPr="00A54F70">
        <w:t>Transport and Infrastructure Council</w:t>
      </w:r>
      <w:r>
        <w:t xml:space="preserve">.  </w:t>
      </w:r>
    </w:p>
    <w:p w14:paraId="7F09B39C" w14:textId="77777777" w:rsidR="008B2BC8" w:rsidRDefault="008B2BC8" w:rsidP="008B2BC8">
      <w:pPr>
        <w:pStyle w:val="A-Heading2-NoNumber"/>
      </w:pPr>
      <w:r>
        <w:t>Adoption and implementation of the ABP</w:t>
      </w:r>
    </w:p>
    <w:p w14:paraId="323C64F4" w14:textId="18C16DBE" w:rsidR="008B2BC8" w:rsidRDefault="008B2BC8" w:rsidP="008B2BC8">
      <w:pPr>
        <w:pStyle w:val="A-BodyText"/>
      </w:pPr>
      <w:r>
        <w:t xml:space="preserve">The ABP has been adopted through the maritime or consumer </w:t>
      </w:r>
      <w:r w:rsidRPr="00124E43">
        <w:t>legislation of each Stat</w:t>
      </w:r>
      <w:r w:rsidR="001B6BDD" w:rsidRPr="00124E43">
        <w:t xml:space="preserve">e and the Northern Territory of </w:t>
      </w:r>
      <w:r w:rsidRPr="00124E43">
        <w:t xml:space="preserve">Australia.  Model legislative clauses </w:t>
      </w:r>
      <w:r w:rsidRPr="00124E43">
        <w:lastRenderedPageBreak/>
        <w:t>and</w:t>
      </w:r>
      <w:r>
        <w:t xml:space="preserve"> a legislative intent statement</w:t>
      </w:r>
      <w:r w:rsidR="005A2C8D">
        <w:t xml:space="preserve"> </w:t>
      </w:r>
      <w:r>
        <w:t xml:space="preserve">were prepared by the NMSC in </w:t>
      </w:r>
      <w:r w:rsidR="005A2C8D">
        <w:t>collaboration</w:t>
      </w:r>
      <w:r>
        <w:t xml:space="preserve"> with the Parliamentary Council’s Council, to ensure consistency in the adoption of the ABP around Australia.  </w:t>
      </w:r>
      <w:r w:rsidR="001B6BDD">
        <w:t xml:space="preserve">In </w:t>
      </w:r>
      <w:r w:rsidR="002922E4">
        <w:t>addition,</w:t>
      </w:r>
      <w:r w:rsidR="001B6BDD">
        <w:t xml:space="preserve"> an implementation package was developed to provide guidance to jurisdictions on implementation and compliance activities.  </w:t>
      </w:r>
    </w:p>
    <w:p w14:paraId="51F9B317" w14:textId="77777777" w:rsidR="008B2BC8" w:rsidRDefault="008B2BC8" w:rsidP="008B2BC8">
      <w:pPr>
        <w:pStyle w:val="A-BodyText"/>
      </w:pPr>
      <w:r>
        <w:t>Where it is a legislative requirement that a recreational boat be fitted with an ABP, the requirements in this standard</w:t>
      </w:r>
      <w:r w:rsidR="00F05B30">
        <w:t>, including its application,</w:t>
      </w:r>
      <w:r>
        <w:t xml:space="preserve"> may be modified by that legislation. </w:t>
      </w:r>
    </w:p>
    <w:p w14:paraId="73585A03" w14:textId="77777777" w:rsidR="00823F30" w:rsidRPr="00CA5F96" w:rsidRDefault="00072D5E" w:rsidP="00CA5F96">
      <w:pPr>
        <w:pStyle w:val="A-Heading2-NoNumber"/>
      </w:pPr>
      <w:r>
        <w:t xml:space="preserve">Publication history and amendments </w:t>
      </w:r>
    </w:p>
    <w:p w14:paraId="1F820B12" w14:textId="3FFBB37E" w:rsidR="00823F30" w:rsidRDefault="001401E4" w:rsidP="00CA5F96">
      <w:pPr>
        <w:pStyle w:val="A-BodyText"/>
      </w:pPr>
      <w:r>
        <w:t xml:space="preserve">This standard was </w:t>
      </w:r>
      <w:r w:rsidR="004E7B87">
        <w:t xml:space="preserve">first </w:t>
      </w:r>
      <w:r>
        <w:t>endorsed by the A</w:t>
      </w:r>
      <w:r w:rsidR="00FD3999">
        <w:t xml:space="preserve">ustralian </w:t>
      </w:r>
      <w:r>
        <w:t>T</w:t>
      </w:r>
      <w:r w:rsidR="00FD3999">
        <w:t>ransport Council (ATC)</w:t>
      </w:r>
      <w:r>
        <w:t xml:space="preserve"> on 23 May 2003</w:t>
      </w:r>
      <w:r w:rsidR="00A54F70">
        <w:t xml:space="preserve">.  </w:t>
      </w:r>
      <w:r>
        <w:t xml:space="preserve">Edition 1 of the standard was published </w:t>
      </w:r>
      <w:r w:rsidR="008E1183">
        <w:t xml:space="preserve">in hard copy and </w:t>
      </w:r>
      <w:r w:rsidR="00F37426">
        <w:t>online</w:t>
      </w:r>
      <w:r>
        <w:t xml:space="preserve"> in PDF format in March 2005</w:t>
      </w:r>
      <w:r w:rsidR="0033186A">
        <w:t>.</w:t>
      </w:r>
    </w:p>
    <w:p w14:paraId="5AEF6D41" w14:textId="77777777" w:rsidR="00823F30" w:rsidRDefault="001401E4" w:rsidP="00CA5F96">
      <w:pPr>
        <w:pStyle w:val="A-BodyText"/>
      </w:pPr>
      <w:r>
        <w:t>Edition 2 was published on CD in April 2005</w:t>
      </w:r>
      <w:r w:rsidR="00A54F70">
        <w:t xml:space="preserve">.  </w:t>
      </w:r>
      <w:r>
        <w:t xml:space="preserve">In Edition 2 Clauses 8.1c) and d) were amended to allow for a separate </w:t>
      </w:r>
      <w:r w:rsidR="00EA7F90">
        <w:t xml:space="preserve">Australian Builders Plate </w:t>
      </w:r>
      <w:r>
        <w:t>for boats less than 6 metres in length without an outboard</w:t>
      </w:r>
      <w:r w:rsidR="00A54F70">
        <w:t xml:space="preserve">.  </w:t>
      </w:r>
      <w:r>
        <w:t>Two additional figures were added to illustrate this option</w:t>
      </w:r>
      <w:r w:rsidR="00A54F70">
        <w:t xml:space="preserve">.  </w:t>
      </w:r>
    </w:p>
    <w:p w14:paraId="2E3F4DE7" w14:textId="77777777" w:rsidR="00823F30" w:rsidRDefault="00D6003F" w:rsidP="00CA5F96">
      <w:pPr>
        <w:pStyle w:val="A-BodyText"/>
      </w:pPr>
      <w:r>
        <w:t>An amendment to Edition 2</w:t>
      </w:r>
      <w:r w:rsidR="001401E4">
        <w:t xml:space="preserve"> was endorsed by the </w:t>
      </w:r>
      <w:r w:rsidR="00FD3999">
        <w:t>ATC</w:t>
      </w:r>
      <w:r w:rsidR="001401E4">
        <w:t xml:space="preserve"> on 18 November 2005</w:t>
      </w:r>
      <w:r w:rsidR="00FD3999">
        <w:t xml:space="preserve"> </w:t>
      </w:r>
      <w:r>
        <w:t xml:space="preserve">resulting in </w:t>
      </w:r>
      <w:r w:rsidR="00086099">
        <w:t xml:space="preserve">the publication of </w:t>
      </w:r>
      <w:r>
        <w:t xml:space="preserve">Edition 3 </w:t>
      </w:r>
      <w:r w:rsidR="004C66AA">
        <w:t>(ISBN 0 642 73637)</w:t>
      </w:r>
      <w:r w:rsidR="0033186A">
        <w:t xml:space="preserve"> </w:t>
      </w:r>
      <w:r w:rsidR="00086099">
        <w:t>on 21 November 2005 in PDF format</w:t>
      </w:r>
      <w:r w:rsidR="00A54F70">
        <w:t xml:space="preserve">.  </w:t>
      </w:r>
      <w:r w:rsidR="00086099">
        <w:t xml:space="preserve">This edition </w:t>
      </w:r>
      <w:r w:rsidR="001401E4">
        <w:t>included changes to the definitions of maximum load and suitcase symbol at Clause 5, and changes to Clauses 7.3, 7.3</w:t>
      </w:r>
      <w:r w:rsidR="00AF3042">
        <w:t xml:space="preserve"> </w:t>
      </w:r>
      <w:r w:rsidR="001401E4">
        <w:t>a), b), c), 8.1g), 8.1.j), 8.2g) 8.2.i), 9.4 and 9.6</w:t>
      </w:r>
      <w:r w:rsidR="00A54F70">
        <w:t xml:space="preserve">.  </w:t>
      </w:r>
      <w:r w:rsidR="001401E4">
        <w:t xml:space="preserve">Edition 3 was the first edition to be referenced in </w:t>
      </w:r>
      <w:r w:rsidR="00FD3999">
        <w:t>state</w:t>
      </w:r>
      <w:r w:rsidR="004C66AA">
        <w:t xml:space="preserve"> </w:t>
      </w:r>
      <w:r w:rsidR="001401E4">
        <w:t>legislation</w:t>
      </w:r>
      <w:r w:rsidR="00CF2C38">
        <w:t>.</w:t>
      </w:r>
    </w:p>
    <w:p w14:paraId="4D9C50FD" w14:textId="77777777" w:rsidR="00823F30" w:rsidRDefault="001401E4" w:rsidP="00CA5F96">
      <w:pPr>
        <w:pStyle w:val="A-BodyText"/>
      </w:pPr>
      <w:r>
        <w:t>Edition</w:t>
      </w:r>
      <w:r w:rsidR="00086099">
        <w:t xml:space="preserve"> </w:t>
      </w:r>
      <w:r w:rsidR="00FD3999">
        <w:t xml:space="preserve">4 was </w:t>
      </w:r>
      <w:r w:rsidR="00D6003F">
        <w:t xml:space="preserve">endorsed by the ATC on 20 May 2011 </w:t>
      </w:r>
      <w:r w:rsidR="0033186A">
        <w:t xml:space="preserve">and published on 23 May 2011 </w:t>
      </w:r>
      <w:r w:rsidR="00D6003F">
        <w:t>(ISBN</w:t>
      </w:r>
      <w:r w:rsidR="00AA7AA3">
        <w:t xml:space="preserve"> </w:t>
      </w:r>
      <w:r w:rsidR="0033186A">
        <w:t>978-0-642-73677-2) in PDF format</w:t>
      </w:r>
      <w:r w:rsidR="00A54F70">
        <w:t xml:space="preserve">.  </w:t>
      </w:r>
      <w:r w:rsidR="0033186A">
        <w:t>Edition 4</w:t>
      </w:r>
      <w:r>
        <w:t xml:space="preserve"> was developed to capture within the standard clarifications of requirements, such as those in NMSC Guidance Circular 07-1 and in the </w:t>
      </w:r>
      <w:proofErr w:type="gramStart"/>
      <w:r>
        <w:t>Implementation</w:t>
      </w:r>
      <w:proofErr w:type="gramEnd"/>
      <w:r>
        <w:t xml:space="preserve"> Package issued with the standard</w:t>
      </w:r>
      <w:r w:rsidR="00A54F70">
        <w:t xml:space="preserve">.  </w:t>
      </w:r>
      <w:r w:rsidR="00AA7AA3">
        <w:t xml:space="preserve">Feedback </w:t>
      </w:r>
      <w:r>
        <w:t>from the A</w:t>
      </w:r>
      <w:r w:rsidR="00C55290">
        <w:t xml:space="preserve">ustralian Competition and Consumer Commission </w:t>
      </w:r>
      <w:r w:rsidR="00D43D97">
        <w:t>(A</w:t>
      </w:r>
      <w:r>
        <w:t>CCC</w:t>
      </w:r>
      <w:r w:rsidR="00D43D97">
        <w:t>)</w:t>
      </w:r>
      <w:r>
        <w:t xml:space="preserve"> on the manner in which the standard was drafted was </w:t>
      </w:r>
      <w:r w:rsidR="00AA7AA3">
        <w:t>also incorporated</w:t>
      </w:r>
      <w:r w:rsidR="00A54F70">
        <w:t xml:space="preserve">.  </w:t>
      </w:r>
      <w:r>
        <w:t xml:space="preserve">  </w:t>
      </w:r>
    </w:p>
    <w:p w14:paraId="00DBCAFD" w14:textId="1633606C" w:rsidR="00507A8A" w:rsidRDefault="00507A8A" w:rsidP="00CA5F96">
      <w:pPr>
        <w:pStyle w:val="A-BodyText"/>
      </w:pPr>
      <w:r w:rsidRPr="004C66AA">
        <w:t xml:space="preserve">This Edition (Edition 5) was </w:t>
      </w:r>
      <w:r w:rsidR="00D6003F" w:rsidRPr="004C66AA">
        <w:t xml:space="preserve">endorsed by the </w:t>
      </w:r>
      <w:r w:rsidR="00AA7AA3" w:rsidRPr="004C66AA">
        <w:t xml:space="preserve">Transport and Infrastructure Council on </w:t>
      </w:r>
      <w:r w:rsidR="00437B97">
        <w:t>5 June 2020</w:t>
      </w:r>
      <w:r w:rsidR="00A54F70">
        <w:t xml:space="preserve">.  </w:t>
      </w:r>
      <w:r w:rsidR="00AA7AA3" w:rsidRPr="004C66AA">
        <w:t xml:space="preserve">It includes </w:t>
      </w:r>
      <w:r w:rsidR="001B6BDD">
        <w:t>major</w:t>
      </w:r>
      <w:r w:rsidR="001101AD">
        <w:t xml:space="preserve"> </w:t>
      </w:r>
      <w:r w:rsidR="00AA7AA3" w:rsidRPr="004C66AA">
        <w:t xml:space="preserve">changes to </w:t>
      </w:r>
      <w:r w:rsidR="005A2C8D">
        <w:t xml:space="preserve">the structure </w:t>
      </w:r>
      <w:r w:rsidR="001B6BDD">
        <w:t xml:space="preserve">and </w:t>
      </w:r>
      <w:r w:rsidR="001101AD">
        <w:t>format</w:t>
      </w:r>
      <w:r w:rsidR="001B6BDD">
        <w:t xml:space="preserve"> of the</w:t>
      </w:r>
      <w:r w:rsidR="001101AD">
        <w:t xml:space="preserve"> standard to </w:t>
      </w:r>
      <w:r w:rsidR="001B6BDD">
        <w:t xml:space="preserve">make it </w:t>
      </w:r>
      <w:r w:rsidR="001101AD">
        <w:t>easier to navigate</w:t>
      </w:r>
      <w:r w:rsidR="001B6BDD">
        <w:t xml:space="preserve"> and to assist builders in using and complying with the standard.  It also includes changes to </w:t>
      </w:r>
      <w:r w:rsidR="00FB7E5F">
        <w:t xml:space="preserve">the presentation of person capacity, </w:t>
      </w:r>
      <w:r w:rsidR="007C0913">
        <w:t>switching from optional to mandatory warning statements</w:t>
      </w:r>
      <w:r w:rsidR="00662BEA">
        <w:t xml:space="preserve"> and </w:t>
      </w:r>
      <w:r w:rsidR="00EE7288">
        <w:t xml:space="preserve">the </w:t>
      </w:r>
      <w:r w:rsidR="00662BEA">
        <w:t xml:space="preserve">moving </w:t>
      </w:r>
      <w:r w:rsidR="00EE7288">
        <w:t xml:space="preserve">of </w:t>
      </w:r>
      <w:r w:rsidR="00662BEA">
        <w:t>reserve outboard mass from maximum outboard mass to maximum load</w:t>
      </w:r>
      <w:r w:rsidR="00F81C38">
        <w:t xml:space="preserve">. </w:t>
      </w:r>
      <w:r w:rsidR="00CE485B">
        <w:t xml:space="preserve">The concept of full compliance </w:t>
      </w:r>
      <w:r w:rsidR="003227C5">
        <w:t>w</w:t>
      </w:r>
      <w:r w:rsidR="00CE485B">
        <w:t>as a</w:t>
      </w:r>
      <w:r w:rsidR="003227C5">
        <w:t xml:space="preserve">dded to </w:t>
      </w:r>
      <w:r w:rsidR="001D1698">
        <w:t>improve consistency between specified standard values and the values displayed on a builders plate</w:t>
      </w:r>
      <w:r w:rsidR="00B33A6D">
        <w:t>, and</w:t>
      </w:r>
      <w:r w:rsidR="000176F7">
        <w:t xml:space="preserve"> t</w:t>
      </w:r>
      <w:r w:rsidR="00994DEC">
        <w:t>his change was accompanied by a change</w:t>
      </w:r>
      <w:r w:rsidR="00624158">
        <w:t xml:space="preserve"> requiring </w:t>
      </w:r>
      <w:r w:rsidR="00942BE7">
        <w:t xml:space="preserve">that </w:t>
      </w:r>
      <w:r w:rsidR="00624158">
        <w:t xml:space="preserve">flotation </w:t>
      </w:r>
      <w:r w:rsidR="00205C0C">
        <w:t>is fitted in accordance with the requirements of the nominated standard.</w:t>
      </w:r>
      <w:r w:rsidR="00CE485B">
        <w:t xml:space="preserve"> </w:t>
      </w:r>
      <w:r w:rsidR="003A598A">
        <w:t xml:space="preserve">An exemption has also been </w:t>
      </w:r>
      <w:r w:rsidR="002077FF">
        <w:t>introduced</w:t>
      </w:r>
      <w:r w:rsidR="003A598A">
        <w:t xml:space="preserve"> </w:t>
      </w:r>
      <w:r w:rsidR="002A13E1">
        <w:t xml:space="preserve">for </w:t>
      </w:r>
      <w:r w:rsidR="003A598A" w:rsidRPr="003A598A">
        <w:t>Personal Watercraft compliant with ISO 13590.</w:t>
      </w:r>
    </w:p>
    <w:p w14:paraId="0B06ED8E" w14:textId="77777777" w:rsidR="00B05A17" w:rsidRDefault="00B05A17" w:rsidP="00CA5F96">
      <w:pPr>
        <w:pStyle w:val="A-BodyText"/>
      </w:pPr>
      <w:r>
        <w:t xml:space="preserve">This </w:t>
      </w:r>
      <w:r w:rsidR="000655F2">
        <w:t>E</w:t>
      </w:r>
      <w:r>
        <w:t>dition of the Standard is publishe</w:t>
      </w:r>
      <w:r w:rsidRPr="00D92B79">
        <w:t xml:space="preserve">d online </w:t>
      </w:r>
      <w:r w:rsidRPr="00226562">
        <w:t xml:space="preserve">at </w:t>
      </w:r>
      <w:r w:rsidR="00F20BE8" w:rsidRPr="00226562">
        <w:t>www.anzsbeg.gov.au</w:t>
      </w:r>
      <w:r w:rsidRPr="00226562">
        <w:t>.</w:t>
      </w:r>
      <w:r>
        <w:t xml:space="preserve"> </w:t>
      </w:r>
    </w:p>
    <w:p w14:paraId="23D4296B" w14:textId="77777777" w:rsidR="002B0094" w:rsidRDefault="002B0094" w:rsidP="00651FFB">
      <w:pPr>
        <w:pStyle w:val="A-Heading1-Part"/>
      </w:pPr>
      <w:bookmarkStart w:id="2" w:name="_Ref5081489"/>
      <w:bookmarkStart w:id="3" w:name="_Toc35604374"/>
      <w:r>
        <w:lastRenderedPageBreak/>
        <w:t>Preliminary</w:t>
      </w:r>
      <w:bookmarkEnd w:id="2"/>
      <w:bookmarkEnd w:id="3"/>
    </w:p>
    <w:p w14:paraId="1D45C221" w14:textId="77777777" w:rsidR="00823F30" w:rsidRDefault="00651FFB" w:rsidP="00651FFB">
      <w:pPr>
        <w:pStyle w:val="A-heading2"/>
      </w:pPr>
      <w:bookmarkStart w:id="4" w:name="_Toc35604375"/>
      <w:r>
        <w:t>Objective</w:t>
      </w:r>
      <w:bookmarkEnd w:id="4"/>
    </w:p>
    <w:p w14:paraId="18353C6D" w14:textId="77777777" w:rsidR="00823F30" w:rsidRDefault="001401E4" w:rsidP="00651FFB">
      <w:pPr>
        <w:pStyle w:val="A-BodyText"/>
      </w:pPr>
      <w:r>
        <w:t xml:space="preserve">The objective of </w:t>
      </w:r>
      <w:r w:rsidR="0002282D">
        <w:t>this standard</w:t>
      </w:r>
      <w:r>
        <w:t xml:space="preserve"> is to enhance the safety of persons on a recreational boat</w:t>
      </w:r>
      <w:r w:rsidR="00A54F70">
        <w:t xml:space="preserve">.  </w:t>
      </w:r>
      <w:r>
        <w:t>It does this by providing for—</w:t>
      </w:r>
    </w:p>
    <w:p w14:paraId="4D5BE7EB" w14:textId="77777777" w:rsidR="00823F30" w:rsidRPr="001101AD" w:rsidRDefault="001401E4" w:rsidP="004D62BD">
      <w:pPr>
        <w:pStyle w:val="A-Bodytext-lista"/>
        <w:numPr>
          <w:ilvl w:val="0"/>
          <w:numId w:val="10"/>
        </w:numPr>
      </w:pPr>
      <w:r w:rsidRPr="001101AD">
        <w:t xml:space="preserve">a declaration by the builder that the boat meets, to the extent specified within this Standard, the requirements of </w:t>
      </w:r>
      <w:r w:rsidR="00F17C64" w:rsidRPr="001101AD">
        <w:t>the</w:t>
      </w:r>
      <w:r w:rsidR="001101AD" w:rsidRPr="001101AD">
        <w:t xml:space="preserve"> </w:t>
      </w:r>
      <w:r w:rsidR="001717E9" w:rsidRPr="001101AD">
        <w:t>specified standard</w:t>
      </w:r>
      <w:r w:rsidRPr="001101AD">
        <w:t xml:space="preserve">s applicable to </w:t>
      </w:r>
      <w:r w:rsidR="00540F94" w:rsidRPr="001101AD">
        <w:t xml:space="preserve">the design and construction of </w:t>
      </w:r>
      <w:r w:rsidRPr="001101AD">
        <w:t xml:space="preserve">recreational boats; </w:t>
      </w:r>
    </w:p>
    <w:p w14:paraId="59DCFB0C" w14:textId="77777777" w:rsidR="00823F30" w:rsidRDefault="001401E4" w:rsidP="0002282D">
      <w:pPr>
        <w:pStyle w:val="A-Bodytext-lista"/>
      </w:pPr>
      <w:r>
        <w:t xml:space="preserve">ready access to essential safety information on the limitations applicable to the use of the boat to encourage appropriate and responsible use of the boat; and </w:t>
      </w:r>
    </w:p>
    <w:p w14:paraId="0D97E742" w14:textId="77777777" w:rsidR="00823F30" w:rsidRDefault="001401E4" w:rsidP="0002282D">
      <w:pPr>
        <w:pStyle w:val="A-Bodytext-lista"/>
      </w:pPr>
      <w:r>
        <w:t>information on the buoyancy characteristics of the boat so that persons may make informed decisions regarding its purchase and use</w:t>
      </w:r>
      <w:r w:rsidR="00A54F70">
        <w:t xml:space="preserve">.  </w:t>
      </w:r>
    </w:p>
    <w:p w14:paraId="178F9809" w14:textId="77777777" w:rsidR="00823F30" w:rsidRPr="00072D5E" w:rsidRDefault="00FC4177" w:rsidP="00072D5E">
      <w:pPr>
        <w:pStyle w:val="A-heading2"/>
      </w:pPr>
      <w:bookmarkStart w:id="5" w:name="_Toc35604376"/>
      <w:r w:rsidRPr="00072D5E">
        <w:t>Scope</w:t>
      </w:r>
      <w:bookmarkEnd w:id="5"/>
    </w:p>
    <w:p w14:paraId="7AC84890" w14:textId="77777777" w:rsidR="00823F30" w:rsidRDefault="001401E4" w:rsidP="00FC4177">
      <w:pPr>
        <w:pStyle w:val="A-BodyText"/>
      </w:pPr>
      <w:r>
        <w:t xml:space="preserve">This </w:t>
      </w:r>
      <w:r w:rsidR="00DF4E6C">
        <w:t xml:space="preserve">Standard </w:t>
      </w:r>
      <w:r>
        <w:t xml:space="preserve">establishes requirements for— </w:t>
      </w:r>
    </w:p>
    <w:p w14:paraId="7094BE76" w14:textId="21D5BB36" w:rsidR="00AD4531" w:rsidRDefault="00AD4531" w:rsidP="004D62BD">
      <w:pPr>
        <w:pStyle w:val="A-Bodytext-lista"/>
        <w:numPr>
          <w:ilvl w:val="0"/>
          <w:numId w:val="2"/>
        </w:numPr>
      </w:pPr>
      <w:r>
        <w:t xml:space="preserve">certain recreational </w:t>
      </w:r>
      <w:r w:rsidR="007E0917">
        <w:t>boat</w:t>
      </w:r>
      <w:r>
        <w:t>s to have a plate (</w:t>
      </w:r>
      <w:r>
        <w:fldChar w:fldCharType="begin"/>
      </w:r>
      <w:r>
        <w:instrText xml:space="preserve"> REF _Ref5081489 \w \h </w:instrText>
      </w:r>
      <w:r>
        <w:fldChar w:fldCharType="separate"/>
      </w:r>
      <w:r w:rsidR="003A4E4A">
        <w:t>Part 1</w:t>
      </w:r>
      <w:r>
        <w:fldChar w:fldCharType="end"/>
      </w:r>
      <w:r>
        <w:t>);</w:t>
      </w:r>
    </w:p>
    <w:p w14:paraId="155BA257" w14:textId="6AA1853D" w:rsidR="00823F30" w:rsidRPr="005455F4" w:rsidRDefault="001401E4" w:rsidP="004D62BD">
      <w:pPr>
        <w:pStyle w:val="A-Bodytext-lista"/>
        <w:numPr>
          <w:ilvl w:val="0"/>
          <w:numId w:val="2"/>
        </w:numPr>
      </w:pPr>
      <w:r w:rsidRPr="005455F4">
        <w:t>the location of the ABP on a recreational boat</w:t>
      </w:r>
      <w:r w:rsidR="005D0847">
        <w:t xml:space="preserve"> (</w:t>
      </w:r>
      <w:r w:rsidR="004000D6">
        <w:fldChar w:fldCharType="begin"/>
      </w:r>
      <w:r w:rsidR="004000D6">
        <w:instrText xml:space="preserve"> REF _Ref5081460 \w \h </w:instrText>
      </w:r>
      <w:r w:rsidR="004000D6">
        <w:fldChar w:fldCharType="separate"/>
      </w:r>
      <w:r w:rsidR="003A4E4A">
        <w:t>Part 2</w:t>
      </w:r>
      <w:r w:rsidR="004000D6">
        <w:fldChar w:fldCharType="end"/>
      </w:r>
      <w:r w:rsidR="00AD4531">
        <w:t>)</w:t>
      </w:r>
      <w:r w:rsidRPr="005455F4">
        <w:t xml:space="preserve">; </w:t>
      </w:r>
    </w:p>
    <w:p w14:paraId="776FA59D" w14:textId="6D1EB25D" w:rsidR="00823F30" w:rsidRPr="005455F4" w:rsidRDefault="001401E4" w:rsidP="005455F4">
      <w:pPr>
        <w:pStyle w:val="A-Bodytext-lista"/>
      </w:pPr>
      <w:r w:rsidRPr="005455F4">
        <w:t>the fixing of the ABP to a recreational boat</w:t>
      </w:r>
      <w:r w:rsidR="005D0847">
        <w:t xml:space="preserve"> (</w:t>
      </w:r>
      <w:r w:rsidR="00AD4531">
        <w:fldChar w:fldCharType="begin"/>
      </w:r>
      <w:r w:rsidR="00AD4531">
        <w:instrText xml:space="preserve"> REF _Ref5081460 \w \h </w:instrText>
      </w:r>
      <w:r w:rsidR="00AD4531">
        <w:fldChar w:fldCharType="separate"/>
      </w:r>
      <w:r w:rsidR="003A4E4A">
        <w:t>Part 2</w:t>
      </w:r>
      <w:r w:rsidR="00AD4531">
        <w:fldChar w:fldCharType="end"/>
      </w:r>
      <w:r w:rsidR="005D0847">
        <w:t>)</w:t>
      </w:r>
      <w:r w:rsidR="005D0847" w:rsidRPr="005455F4">
        <w:t>;</w:t>
      </w:r>
    </w:p>
    <w:p w14:paraId="11317937" w14:textId="1361A5A1" w:rsidR="00823F30" w:rsidRPr="005455F4" w:rsidRDefault="001401E4" w:rsidP="005455F4">
      <w:pPr>
        <w:pStyle w:val="A-Bodytext-lista"/>
      </w:pPr>
      <w:r w:rsidRPr="005455F4">
        <w:t>the markings, text and symbols displayed on the ABP</w:t>
      </w:r>
      <w:r w:rsidR="005D0847">
        <w:t xml:space="preserve"> (</w:t>
      </w:r>
      <w:r w:rsidR="00AD4531">
        <w:fldChar w:fldCharType="begin"/>
      </w:r>
      <w:r w:rsidR="00AD4531">
        <w:instrText xml:space="preserve"> REF _Ref5081460 \w \h </w:instrText>
      </w:r>
      <w:r w:rsidR="00AD4531">
        <w:fldChar w:fldCharType="separate"/>
      </w:r>
      <w:r w:rsidR="003A4E4A">
        <w:t>Part 2</w:t>
      </w:r>
      <w:r w:rsidR="00AD4531">
        <w:fldChar w:fldCharType="end"/>
      </w:r>
      <w:r w:rsidR="005D0847">
        <w:t>)</w:t>
      </w:r>
      <w:r w:rsidR="005D0847" w:rsidRPr="005455F4">
        <w:t>;</w:t>
      </w:r>
    </w:p>
    <w:p w14:paraId="3203EC27" w14:textId="5A069664" w:rsidR="00823F30" w:rsidRPr="005455F4" w:rsidRDefault="001401E4" w:rsidP="005455F4">
      <w:pPr>
        <w:pStyle w:val="A-Bodytext-lista"/>
      </w:pPr>
      <w:r w:rsidRPr="005455F4">
        <w:t>the design of the ABP</w:t>
      </w:r>
      <w:r w:rsidR="005D0847">
        <w:t xml:space="preserve"> (</w:t>
      </w:r>
      <w:r w:rsidR="00AD4531">
        <w:fldChar w:fldCharType="begin"/>
      </w:r>
      <w:r w:rsidR="00AD4531">
        <w:instrText xml:space="preserve"> REF _Ref5081460 \w \h </w:instrText>
      </w:r>
      <w:r w:rsidR="00AD4531">
        <w:fldChar w:fldCharType="separate"/>
      </w:r>
      <w:r w:rsidR="003A4E4A">
        <w:t>Part 2</w:t>
      </w:r>
      <w:r w:rsidR="00AD4531">
        <w:fldChar w:fldCharType="end"/>
      </w:r>
      <w:r w:rsidR="005D0847">
        <w:t>)</w:t>
      </w:r>
      <w:r w:rsidR="005D0847" w:rsidRPr="005455F4">
        <w:t>;</w:t>
      </w:r>
    </w:p>
    <w:p w14:paraId="5B875E58" w14:textId="0D001A3C" w:rsidR="00AD4531" w:rsidRPr="005455F4" w:rsidRDefault="00AD4531" w:rsidP="00AD4531">
      <w:pPr>
        <w:pStyle w:val="A-Bodytext-lista"/>
      </w:pPr>
      <w:r w:rsidRPr="005455F4">
        <w:t>the technical standards to be used in determining the information to be displayed on the ABP</w:t>
      </w:r>
      <w:r>
        <w:t xml:space="preserve"> (</w:t>
      </w:r>
      <w:r>
        <w:fldChar w:fldCharType="begin"/>
      </w:r>
      <w:r>
        <w:instrText xml:space="preserve"> REF _Ref5081426 \w \h </w:instrText>
      </w:r>
      <w:r>
        <w:fldChar w:fldCharType="separate"/>
      </w:r>
      <w:r w:rsidR="003A4E4A">
        <w:t>Part 3</w:t>
      </w:r>
      <w:r>
        <w:fldChar w:fldCharType="end"/>
      </w:r>
      <w:r>
        <w:t xml:space="preserve">); and  </w:t>
      </w:r>
    </w:p>
    <w:p w14:paraId="733B4F6D" w14:textId="59511CEB" w:rsidR="00823F30" w:rsidRPr="005455F4" w:rsidRDefault="001401E4" w:rsidP="005455F4">
      <w:pPr>
        <w:pStyle w:val="A-Bodytext-lista"/>
      </w:pPr>
      <w:r w:rsidRPr="005455F4">
        <w:t>the information to be exhibited on the ABP</w:t>
      </w:r>
      <w:r w:rsidR="005D0847">
        <w:t xml:space="preserve"> (</w:t>
      </w:r>
      <w:r w:rsidR="00AD4531">
        <w:fldChar w:fldCharType="begin"/>
      </w:r>
      <w:r w:rsidR="00AD4531">
        <w:instrText xml:space="preserve"> REF _Ref5081446 \w \h </w:instrText>
      </w:r>
      <w:r w:rsidR="00AD4531">
        <w:fldChar w:fldCharType="separate"/>
      </w:r>
      <w:r w:rsidR="003A4E4A">
        <w:t>Part 4</w:t>
      </w:r>
      <w:r w:rsidR="00AD4531">
        <w:fldChar w:fldCharType="end"/>
      </w:r>
      <w:r w:rsidR="005D0847">
        <w:t>)</w:t>
      </w:r>
      <w:r w:rsidR="00AD4531">
        <w:t>.</w:t>
      </w:r>
    </w:p>
    <w:p w14:paraId="4562F34C" w14:textId="77777777" w:rsidR="00823F30" w:rsidRDefault="00FC4177" w:rsidP="00FC4177">
      <w:pPr>
        <w:pStyle w:val="A-heading2"/>
      </w:pPr>
      <w:bookmarkStart w:id="6" w:name="_Ref4331935"/>
      <w:bookmarkStart w:id="7" w:name="_Toc35604377"/>
      <w:r>
        <w:t>Application</w:t>
      </w:r>
      <w:bookmarkEnd w:id="6"/>
      <w:bookmarkEnd w:id="7"/>
    </w:p>
    <w:p w14:paraId="001C7744" w14:textId="77777777" w:rsidR="006024AC" w:rsidRDefault="001401E4" w:rsidP="00FC4177">
      <w:pPr>
        <w:pStyle w:val="A-BodyText"/>
      </w:pPr>
      <w:r>
        <w:t xml:space="preserve">This </w:t>
      </w:r>
      <w:r w:rsidR="00E9651D">
        <w:t xml:space="preserve">Standard </w:t>
      </w:r>
      <w:r w:rsidR="006024AC">
        <w:t>shall apply</w:t>
      </w:r>
      <w:r>
        <w:t xml:space="preserve"> to any recreational boat, </w:t>
      </w:r>
      <w:r w:rsidR="00033BBF">
        <w:t xml:space="preserve">with the exception of the following types of recreational boats:  </w:t>
      </w:r>
    </w:p>
    <w:p w14:paraId="5F181835" w14:textId="77777777" w:rsidR="00823F30" w:rsidRPr="005D0847" w:rsidRDefault="001401E4" w:rsidP="004D62BD">
      <w:pPr>
        <w:pStyle w:val="A-Bodytext-lista"/>
        <w:numPr>
          <w:ilvl w:val="0"/>
          <w:numId w:val="3"/>
        </w:numPr>
      </w:pPr>
      <w:r w:rsidRPr="005D0847">
        <w:t>Aquatic toys</w:t>
      </w:r>
      <w:r w:rsidR="00A54F70">
        <w:t xml:space="preserve">.  </w:t>
      </w:r>
    </w:p>
    <w:p w14:paraId="3A65A56A" w14:textId="77777777" w:rsidR="00823F30" w:rsidRPr="005D0847" w:rsidRDefault="001401E4" w:rsidP="005D0847">
      <w:pPr>
        <w:pStyle w:val="A-Bodytext-lista"/>
      </w:pPr>
      <w:r w:rsidRPr="005D0847">
        <w:t>Amphibious vehicles</w:t>
      </w:r>
      <w:r w:rsidR="00A54F70">
        <w:t xml:space="preserve">.  </w:t>
      </w:r>
    </w:p>
    <w:p w14:paraId="6887948B" w14:textId="77777777" w:rsidR="00823F30" w:rsidRPr="005D0847" w:rsidRDefault="001401E4" w:rsidP="005D0847">
      <w:pPr>
        <w:pStyle w:val="A-Bodytext-lista"/>
      </w:pPr>
      <w:bookmarkStart w:id="8" w:name="_Ref4763029"/>
      <w:r w:rsidRPr="005D0847">
        <w:t>Canoes, kayaks and similar boats designed to be paddle-powered such as surf skis</w:t>
      </w:r>
      <w:r w:rsidR="00A54F70">
        <w:t>.</w:t>
      </w:r>
      <w:bookmarkEnd w:id="8"/>
      <w:r w:rsidR="00A54F70">
        <w:t xml:space="preserve">  </w:t>
      </w:r>
    </w:p>
    <w:p w14:paraId="345A8BD0" w14:textId="77777777" w:rsidR="00823F30" w:rsidRPr="005D0847" w:rsidRDefault="001401E4" w:rsidP="005D0847">
      <w:pPr>
        <w:pStyle w:val="A-Bodytext-lista"/>
      </w:pPr>
      <w:r w:rsidRPr="00AB7746">
        <w:t>Hydrofoils</w:t>
      </w:r>
      <w:r w:rsidRPr="005D0847">
        <w:t xml:space="preserve"> and hovercraft</w:t>
      </w:r>
      <w:r w:rsidR="00A54F70">
        <w:t xml:space="preserve">.  </w:t>
      </w:r>
    </w:p>
    <w:p w14:paraId="10B272F2" w14:textId="77777777" w:rsidR="00823F30" w:rsidRPr="005D0847" w:rsidRDefault="001401E4" w:rsidP="005D0847">
      <w:pPr>
        <w:pStyle w:val="A-Bodytext-lista"/>
      </w:pPr>
      <w:bookmarkStart w:id="9" w:name="_Ref4763038"/>
      <w:r w:rsidRPr="005D0847">
        <w:t>Pedal powered boats</w:t>
      </w:r>
      <w:r w:rsidR="00A54F70">
        <w:t>.</w:t>
      </w:r>
      <w:bookmarkEnd w:id="9"/>
      <w:r w:rsidR="00A54F70">
        <w:t xml:space="preserve">  </w:t>
      </w:r>
    </w:p>
    <w:p w14:paraId="28F07339" w14:textId="0DD670E5" w:rsidR="00823F30" w:rsidRDefault="001401E4" w:rsidP="005D0847">
      <w:pPr>
        <w:pStyle w:val="A-Bodytext-lista"/>
      </w:pPr>
      <w:r w:rsidRPr="00654640">
        <w:t xml:space="preserve">Personal </w:t>
      </w:r>
      <w:r w:rsidR="00DF2F76" w:rsidRPr="00654640">
        <w:t xml:space="preserve">Watercraft </w:t>
      </w:r>
      <w:r w:rsidRPr="00654640">
        <w:t>intended to carry no more than two persons</w:t>
      </w:r>
      <w:r w:rsidR="00A54F70" w:rsidRPr="00654640">
        <w:t xml:space="preserve">.  </w:t>
      </w:r>
    </w:p>
    <w:p w14:paraId="76B5B1E4" w14:textId="249BBE7E" w:rsidR="00653B84" w:rsidRPr="00654640" w:rsidRDefault="00250751" w:rsidP="005D0847">
      <w:pPr>
        <w:pStyle w:val="A-Bodytext-lista"/>
      </w:pPr>
      <w:bookmarkStart w:id="10" w:name="_Hlk34837457"/>
      <w:r>
        <w:t xml:space="preserve">Personal Watercraft </w:t>
      </w:r>
      <w:r w:rsidR="0075327C">
        <w:t>compliant</w:t>
      </w:r>
      <w:r>
        <w:t xml:space="preserve"> with </w:t>
      </w:r>
      <w:r w:rsidR="007563FE">
        <w:t>ISO 13590.</w:t>
      </w:r>
    </w:p>
    <w:p w14:paraId="2B812C39" w14:textId="77777777" w:rsidR="006715AF" w:rsidRPr="00654640" w:rsidRDefault="006715AF" w:rsidP="005D0847">
      <w:pPr>
        <w:pStyle w:val="A-Bodytext-lista"/>
      </w:pPr>
      <w:bookmarkStart w:id="11" w:name="_Ref4763557"/>
      <w:bookmarkEnd w:id="10"/>
      <w:r w:rsidRPr="00654640">
        <w:t>Paddleboard</w:t>
      </w:r>
      <w:bookmarkEnd w:id="11"/>
      <w:r w:rsidR="00540F94" w:rsidRPr="00654640">
        <w:t>s</w:t>
      </w:r>
      <w:r w:rsidR="00F86460" w:rsidRPr="00654640">
        <w:t>.</w:t>
      </w:r>
    </w:p>
    <w:p w14:paraId="158A4A5F" w14:textId="77777777" w:rsidR="00823F30" w:rsidRPr="00654640" w:rsidRDefault="001401E4" w:rsidP="005D0847">
      <w:pPr>
        <w:pStyle w:val="A-Bodytext-lista"/>
      </w:pPr>
      <w:bookmarkStart w:id="12" w:name="_Ref4763048"/>
      <w:r w:rsidRPr="00654640">
        <w:t>Racing boats</w:t>
      </w:r>
      <w:bookmarkEnd w:id="12"/>
      <w:r w:rsidR="00F86460" w:rsidRPr="00654640">
        <w:t>.</w:t>
      </w:r>
      <w:r w:rsidR="00A54F70" w:rsidRPr="00654640">
        <w:t xml:space="preserve">  </w:t>
      </w:r>
    </w:p>
    <w:p w14:paraId="7553D2CF" w14:textId="77777777" w:rsidR="00823F30" w:rsidRPr="00654640" w:rsidRDefault="001401E4" w:rsidP="005D0847">
      <w:pPr>
        <w:pStyle w:val="A-Bodytext-lista"/>
      </w:pPr>
      <w:bookmarkStart w:id="13" w:name="_Ref4763056"/>
      <w:r w:rsidRPr="00654640">
        <w:t>Rowing shells used for racing or rowing training</w:t>
      </w:r>
      <w:r w:rsidR="00A54F70" w:rsidRPr="00654640">
        <w:t>.</w:t>
      </w:r>
      <w:bookmarkEnd w:id="13"/>
      <w:r w:rsidR="00A54F70" w:rsidRPr="00654640">
        <w:t xml:space="preserve">  </w:t>
      </w:r>
    </w:p>
    <w:p w14:paraId="2BCB4729" w14:textId="77777777" w:rsidR="00823F30" w:rsidRPr="00654640" w:rsidRDefault="001401E4" w:rsidP="005D0847">
      <w:pPr>
        <w:pStyle w:val="A-Bodytext-lista"/>
      </w:pPr>
      <w:bookmarkStart w:id="14" w:name="_Ref4763067"/>
      <w:r w:rsidRPr="00654640">
        <w:t>Sailboards</w:t>
      </w:r>
      <w:r w:rsidR="00A54F70" w:rsidRPr="00654640">
        <w:t>.</w:t>
      </w:r>
      <w:bookmarkEnd w:id="14"/>
      <w:r w:rsidR="00A54F70" w:rsidRPr="00654640">
        <w:t xml:space="preserve">  </w:t>
      </w:r>
    </w:p>
    <w:p w14:paraId="3075C264" w14:textId="77777777" w:rsidR="00823F30" w:rsidRPr="00654640" w:rsidRDefault="001401E4" w:rsidP="005D0847">
      <w:pPr>
        <w:pStyle w:val="A-Bodytext-lista"/>
      </w:pPr>
      <w:r w:rsidRPr="00654640">
        <w:lastRenderedPageBreak/>
        <w:t>Sailing boats</w:t>
      </w:r>
      <w:r w:rsidR="00A54F70" w:rsidRPr="00654640">
        <w:t xml:space="preserve">.  </w:t>
      </w:r>
    </w:p>
    <w:p w14:paraId="30AF4FA5" w14:textId="77777777" w:rsidR="00DE6ECA" w:rsidRPr="00654640" w:rsidRDefault="00DE6ECA" w:rsidP="005D0847">
      <w:pPr>
        <w:pStyle w:val="A-Bodytext-lista"/>
      </w:pPr>
      <w:bookmarkStart w:id="15" w:name="_Ref4763152"/>
      <w:r w:rsidRPr="00654640">
        <w:t>Stand-up paddleboards</w:t>
      </w:r>
      <w:bookmarkEnd w:id="15"/>
      <w:r w:rsidR="00F86460" w:rsidRPr="00654640">
        <w:t>.</w:t>
      </w:r>
    </w:p>
    <w:p w14:paraId="508F3433" w14:textId="77777777" w:rsidR="00823F30" w:rsidRPr="00654640" w:rsidRDefault="001401E4" w:rsidP="005D0847">
      <w:pPr>
        <w:pStyle w:val="A-Bodytext-lista"/>
      </w:pPr>
      <w:r w:rsidRPr="00654640">
        <w:t>Submersibles</w:t>
      </w:r>
      <w:r w:rsidR="00A54F70" w:rsidRPr="00654640">
        <w:t xml:space="preserve">.  </w:t>
      </w:r>
    </w:p>
    <w:p w14:paraId="20D25867" w14:textId="77777777" w:rsidR="00E9651D" w:rsidRPr="00654640" w:rsidRDefault="001401E4" w:rsidP="00E9651D">
      <w:pPr>
        <w:pStyle w:val="A-Bodytext-lista"/>
      </w:pPr>
      <w:r w:rsidRPr="00654640">
        <w:t>Surf row boats</w:t>
      </w:r>
      <w:r w:rsidR="00A54F70" w:rsidRPr="00654640">
        <w:t xml:space="preserve">.  </w:t>
      </w:r>
    </w:p>
    <w:p w14:paraId="40963305" w14:textId="77777777" w:rsidR="005D0847" w:rsidRPr="002619BB" w:rsidRDefault="007E0917" w:rsidP="00E9651D">
      <w:pPr>
        <w:pStyle w:val="A-Bodytext-lista"/>
      </w:pPr>
      <w:r>
        <w:t>boat</w:t>
      </w:r>
      <w:r w:rsidR="001401E4" w:rsidRPr="002619BB">
        <w:t>s more than 24</w:t>
      </w:r>
      <w:r w:rsidR="006024AC" w:rsidRPr="002619BB">
        <w:t> </w:t>
      </w:r>
      <w:r w:rsidR="001401E4" w:rsidRPr="002619BB">
        <w:t>m in length</w:t>
      </w:r>
      <w:r w:rsidR="00A54F70" w:rsidRPr="002619BB">
        <w:t xml:space="preserve">.  </w:t>
      </w:r>
    </w:p>
    <w:p w14:paraId="5D302B38" w14:textId="776DF601" w:rsidR="00DC2A30" w:rsidRDefault="00234A47" w:rsidP="005D0847">
      <w:pPr>
        <w:pStyle w:val="A-BodyText"/>
      </w:pPr>
      <w:r w:rsidRPr="005D0847">
        <w:t>The</w:t>
      </w:r>
      <w:r>
        <w:t xml:space="preserve"> exception for rowed or paddled craft </w:t>
      </w:r>
      <w:r w:rsidR="00E9651D">
        <w:t xml:space="preserve">specified </w:t>
      </w:r>
      <w:r w:rsidR="00D43D97">
        <w:t>in clause</w:t>
      </w:r>
      <w:r w:rsidR="00AD4531">
        <w:t>s</w:t>
      </w:r>
      <w:r w:rsidR="00D43D97">
        <w:t xml:space="preserve"> </w:t>
      </w:r>
      <w:r w:rsidR="00E9651D">
        <w:fldChar w:fldCharType="begin"/>
      </w:r>
      <w:r w:rsidR="00E9651D">
        <w:instrText xml:space="preserve"> REF _Ref4331935 \r \h </w:instrText>
      </w:r>
      <w:r w:rsidR="00E9651D">
        <w:fldChar w:fldCharType="separate"/>
      </w:r>
      <w:r w:rsidR="003A4E4A">
        <w:t>1.3</w:t>
      </w:r>
      <w:r w:rsidR="00E9651D">
        <w:fldChar w:fldCharType="end"/>
      </w:r>
      <w:r w:rsidR="00E9651D">
        <w:t xml:space="preserve"> </w:t>
      </w:r>
      <w:r w:rsidR="00D43D97">
        <w:t>(</w:t>
      </w:r>
      <w:r w:rsidR="00DE6ECA">
        <w:fldChar w:fldCharType="begin"/>
      </w:r>
      <w:r w:rsidR="00DE6ECA">
        <w:instrText xml:space="preserve"> REF _Ref4763029 \r \h </w:instrText>
      </w:r>
      <w:r w:rsidR="00DE6ECA">
        <w:fldChar w:fldCharType="separate"/>
      </w:r>
      <w:r w:rsidR="003A4E4A">
        <w:t>c)</w:t>
      </w:r>
      <w:r w:rsidR="00DE6ECA">
        <w:fldChar w:fldCharType="end"/>
      </w:r>
      <w:r w:rsidR="00D43D97">
        <w:t xml:space="preserve">, </w:t>
      </w:r>
      <w:r w:rsidR="00F12DB8">
        <w:t>(</w:t>
      </w:r>
      <w:r w:rsidR="00DE6ECA">
        <w:fldChar w:fldCharType="begin"/>
      </w:r>
      <w:r w:rsidR="00DE6ECA">
        <w:instrText xml:space="preserve"> REF _Ref4763038 \r \h </w:instrText>
      </w:r>
      <w:r w:rsidR="00DE6ECA">
        <w:fldChar w:fldCharType="separate"/>
      </w:r>
      <w:r w:rsidR="003A4E4A">
        <w:t>e)</w:t>
      </w:r>
      <w:r w:rsidR="00DE6ECA">
        <w:fldChar w:fldCharType="end"/>
      </w:r>
      <w:r w:rsidR="00F12DB8">
        <w:t xml:space="preserve">, </w:t>
      </w:r>
      <w:r w:rsidR="006715AF">
        <w:t>(</w:t>
      </w:r>
      <w:r w:rsidR="006715AF">
        <w:fldChar w:fldCharType="begin"/>
      </w:r>
      <w:r w:rsidR="006715AF">
        <w:instrText xml:space="preserve"> REF _Ref4763557 \r \h </w:instrText>
      </w:r>
      <w:r w:rsidR="006715AF">
        <w:fldChar w:fldCharType="separate"/>
      </w:r>
      <w:r w:rsidR="003A4E4A">
        <w:t>h)</w:t>
      </w:r>
      <w:r w:rsidR="006715AF">
        <w:fldChar w:fldCharType="end"/>
      </w:r>
      <w:r w:rsidR="006715AF">
        <w:t xml:space="preserve">, </w:t>
      </w:r>
      <w:r w:rsidR="00F12DB8">
        <w:t>(</w:t>
      </w:r>
      <w:proofErr w:type="spellStart"/>
      <w:r w:rsidR="00DE6ECA">
        <w:fldChar w:fldCharType="begin"/>
      </w:r>
      <w:r w:rsidR="00DE6ECA">
        <w:instrText xml:space="preserve"> REF _Ref4763048 \r \h </w:instrText>
      </w:r>
      <w:r w:rsidR="00DE6ECA">
        <w:fldChar w:fldCharType="separate"/>
      </w:r>
      <w:r w:rsidR="003A4E4A">
        <w:t>i</w:t>
      </w:r>
      <w:proofErr w:type="spellEnd"/>
      <w:r w:rsidR="003A4E4A">
        <w:t>)</w:t>
      </w:r>
      <w:r w:rsidR="00DE6ECA">
        <w:fldChar w:fldCharType="end"/>
      </w:r>
      <w:r w:rsidR="00F12DB8">
        <w:t>, (</w:t>
      </w:r>
      <w:r w:rsidR="00DE6ECA">
        <w:fldChar w:fldCharType="begin"/>
      </w:r>
      <w:r w:rsidR="00DE6ECA">
        <w:instrText xml:space="preserve"> REF _Ref4763056 \r \h </w:instrText>
      </w:r>
      <w:r w:rsidR="00DE6ECA">
        <w:fldChar w:fldCharType="separate"/>
      </w:r>
      <w:r w:rsidR="003A4E4A">
        <w:t>j)</w:t>
      </w:r>
      <w:r w:rsidR="00DE6ECA">
        <w:fldChar w:fldCharType="end"/>
      </w:r>
      <w:r w:rsidR="00DE6ECA">
        <w:t xml:space="preserve">, </w:t>
      </w:r>
      <w:r w:rsidR="00F12DB8">
        <w:t>(</w:t>
      </w:r>
      <w:r w:rsidR="00DE6ECA">
        <w:fldChar w:fldCharType="begin"/>
      </w:r>
      <w:r w:rsidR="00DE6ECA">
        <w:instrText xml:space="preserve"> REF _Ref4763067 \r \h </w:instrText>
      </w:r>
      <w:r w:rsidR="00DE6ECA">
        <w:fldChar w:fldCharType="separate"/>
      </w:r>
      <w:r w:rsidR="003A4E4A">
        <w:t>k)</w:t>
      </w:r>
      <w:r w:rsidR="00DE6ECA">
        <w:fldChar w:fldCharType="end"/>
      </w:r>
      <w:r w:rsidR="006715AF">
        <w:t xml:space="preserve">, </w:t>
      </w:r>
      <w:r w:rsidR="00DE6ECA">
        <w:t>and (</w:t>
      </w:r>
      <w:r w:rsidR="00DE6ECA">
        <w:fldChar w:fldCharType="begin"/>
      </w:r>
      <w:r w:rsidR="00DE6ECA">
        <w:instrText xml:space="preserve"> REF _Ref4763152 \r \h </w:instrText>
      </w:r>
      <w:r w:rsidR="00DE6ECA">
        <w:fldChar w:fldCharType="separate"/>
      </w:r>
      <w:r w:rsidR="003A4E4A">
        <w:t>m)</w:t>
      </w:r>
      <w:r w:rsidR="00DE6ECA">
        <w:fldChar w:fldCharType="end"/>
      </w:r>
      <w:r w:rsidR="00DE6ECA">
        <w:t xml:space="preserve"> </w:t>
      </w:r>
      <w:r>
        <w:t xml:space="preserve">is limited to a </w:t>
      </w:r>
      <w:r w:rsidR="00C97B2C">
        <w:t xml:space="preserve">recreational </w:t>
      </w:r>
      <w:r>
        <w:t xml:space="preserve">boat that, </w:t>
      </w:r>
      <w:r w:rsidRPr="00E9651D">
        <w:t>as</w:t>
      </w:r>
      <w:r w:rsidRPr="005D0847">
        <w:rPr>
          <w:sz w:val="18"/>
        </w:rPr>
        <w:t xml:space="preserve"> </w:t>
      </w:r>
      <w:r w:rsidRPr="00E9651D">
        <w:t>designed and built, is incapable of being fitted with an outboard motor</w:t>
      </w:r>
      <w:r w:rsidR="00A54F70">
        <w:t xml:space="preserve">.  </w:t>
      </w:r>
    </w:p>
    <w:p w14:paraId="1BF6EC78" w14:textId="77777777" w:rsidR="005D0847" w:rsidRPr="00BE769C" w:rsidRDefault="005455F4" w:rsidP="00BE769C">
      <w:pPr>
        <w:pStyle w:val="A-Notes-heading"/>
      </w:pPr>
      <w:r w:rsidRPr="00BE769C">
        <w:t>NOTE</w:t>
      </w:r>
      <w:r w:rsidR="005D0847" w:rsidRPr="00BE769C">
        <w:t>S</w:t>
      </w:r>
      <w:r w:rsidRPr="00BE769C">
        <w:t>:</w:t>
      </w:r>
    </w:p>
    <w:p w14:paraId="6ADA8B5C" w14:textId="77777777" w:rsidR="00E9651D" w:rsidRPr="00B96A9C" w:rsidRDefault="00E9651D" w:rsidP="004D62BD">
      <w:pPr>
        <w:pStyle w:val="A-Note"/>
        <w:numPr>
          <w:ilvl w:val="0"/>
          <w:numId w:val="11"/>
        </w:numPr>
      </w:pPr>
      <w:r>
        <w:t>This Standard applies to inflatable boats</w:t>
      </w:r>
      <w:r w:rsidR="00A54F70">
        <w:t xml:space="preserve">.  </w:t>
      </w:r>
    </w:p>
    <w:p w14:paraId="5D214B78" w14:textId="068BD689" w:rsidR="005455F4" w:rsidRDefault="00CA0000" w:rsidP="004D62BD">
      <w:pPr>
        <w:pStyle w:val="A-Note"/>
        <w:numPr>
          <w:ilvl w:val="0"/>
          <w:numId w:val="11"/>
        </w:numPr>
      </w:pPr>
      <w:r>
        <w:t>E</w:t>
      </w:r>
      <w:r w:rsidR="005455F4" w:rsidRPr="005D0847">
        <w:t xml:space="preserve">nabling legislation </w:t>
      </w:r>
      <w:r w:rsidR="00E9651D">
        <w:t>may provide further</w:t>
      </w:r>
      <w:r w:rsidR="005455F4" w:rsidRPr="005D0847">
        <w:t xml:space="preserve"> details of </w:t>
      </w:r>
      <w:r w:rsidR="002619BB">
        <w:t xml:space="preserve">the types of </w:t>
      </w:r>
      <w:r w:rsidR="007E0917">
        <w:t>boat</w:t>
      </w:r>
      <w:r w:rsidR="005455F4" w:rsidRPr="005D0847">
        <w:t>s required in law to be fitted with an ABP in accordance with this standard</w:t>
      </w:r>
      <w:r w:rsidR="00A54F70">
        <w:t xml:space="preserve">.  </w:t>
      </w:r>
    </w:p>
    <w:p w14:paraId="61592EF5" w14:textId="77777777" w:rsidR="0041410C" w:rsidRDefault="00FA1B57" w:rsidP="0041410C">
      <w:pPr>
        <w:pStyle w:val="A-Heading3"/>
      </w:pPr>
      <w:r>
        <w:t>Application to i</w:t>
      </w:r>
      <w:r w:rsidR="0041410C">
        <w:t xml:space="preserve">nflatable </w:t>
      </w:r>
      <w:r w:rsidR="0041410C" w:rsidRPr="00E056BF">
        <w:t>boats</w:t>
      </w:r>
      <w:r w:rsidR="0041410C">
        <w:t xml:space="preserve"> </w:t>
      </w:r>
    </w:p>
    <w:p w14:paraId="356B4A37" w14:textId="77777777" w:rsidR="0041410C" w:rsidRDefault="0041410C" w:rsidP="0041410C">
      <w:pPr>
        <w:pStyle w:val="A-BodyText"/>
      </w:pPr>
      <w:r>
        <w:t xml:space="preserve">This standard shall apply to inflatable boats except where the inflatable boat— </w:t>
      </w:r>
    </w:p>
    <w:p w14:paraId="700AF851" w14:textId="77777777" w:rsidR="0041410C" w:rsidRDefault="0041410C" w:rsidP="0041410C">
      <w:pPr>
        <w:pStyle w:val="A-Bodytext-lista"/>
        <w:numPr>
          <w:ilvl w:val="0"/>
          <w:numId w:val="16"/>
        </w:numPr>
      </w:pPr>
      <w:r>
        <w:t xml:space="preserve">has a plate attached to it in accordance with </w:t>
      </w:r>
      <w:r w:rsidRPr="00496B1D">
        <w:t>D</w:t>
      </w:r>
      <w:r>
        <w:t>irective</w:t>
      </w:r>
      <w:r w:rsidRPr="00496B1D">
        <w:t xml:space="preserve"> 2013/53/EU</w:t>
      </w:r>
      <w:r>
        <w:t xml:space="preserve">– Recreational Craft </w:t>
      </w:r>
      <w:r w:rsidRPr="009711A0">
        <w:t>Directive</w:t>
      </w:r>
      <w:r>
        <w:t xml:space="preserve"> (as in force from time to time) that certifies that the boat complies with the requirements of that Directive; </w:t>
      </w:r>
      <w:proofErr w:type="gramStart"/>
      <w:r>
        <w:t>or</w:t>
      </w:r>
      <w:proofErr w:type="gramEnd"/>
    </w:p>
    <w:p w14:paraId="6FE5418B" w14:textId="63F1561E" w:rsidR="0041410C" w:rsidRPr="009711A0" w:rsidRDefault="0041410C" w:rsidP="0041410C">
      <w:pPr>
        <w:pStyle w:val="A-Bodytext-lista"/>
      </w:pPr>
      <w:r w:rsidRPr="009711A0">
        <w:t>has a plate attached to it in accordance with the requirements of National Marine Manufacturers Association</w:t>
      </w:r>
      <w:r w:rsidR="00FA1B57">
        <w:t xml:space="preserve"> (US)</w:t>
      </w:r>
      <w:r w:rsidRPr="009711A0">
        <w:t xml:space="preserve"> set out in </w:t>
      </w:r>
      <w:r w:rsidR="00D60D7D">
        <w:t>ABYC</w:t>
      </w:r>
      <w:r w:rsidR="00AD0CE8">
        <w:t xml:space="preserve"> S-7 (ANS) </w:t>
      </w:r>
      <w:r w:rsidR="00AD0CE8" w:rsidRPr="00FE0165">
        <w:t xml:space="preserve">– </w:t>
      </w:r>
      <w:r w:rsidR="00AD0CE8" w:rsidRPr="004157D5">
        <w:rPr>
          <w:i/>
          <w:iCs/>
        </w:rPr>
        <w:t xml:space="preserve">Boat </w:t>
      </w:r>
      <w:r w:rsidR="00DB0AE1">
        <w:rPr>
          <w:i/>
          <w:iCs/>
        </w:rPr>
        <w:t>c</w:t>
      </w:r>
      <w:r w:rsidR="00AD0CE8" w:rsidRPr="004157D5">
        <w:rPr>
          <w:i/>
          <w:iCs/>
        </w:rPr>
        <w:t xml:space="preserve">apacity </w:t>
      </w:r>
      <w:r w:rsidR="00DB0AE1">
        <w:rPr>
          <w:i/>
          <w:iCs/>
        </w:rPr>
        <w:t>l</w:t>
      </w:r>
      <w:r w:rsidR="00AD0CE8" w:rsidRPr="004157D5">
        <w:rPr>
          <w:i/>
          <w:iCs/>
        </w:rPr>
        <w:t>abels</w:t>
      </w:r>
      <w:r w:rsidR="00E4533D">
        <w:rPr>
          <w:i/>
          <w:iCs/>
        </w:rPr>
        <w:t xml:space="preserve"> </w:t>
      </w:r>
      <w:r w:rsidRPr="009711A0">
        <w:t xml:space="preserve">(as in force from time to time) that certifies that the </w:t>
      </w:r>
      <w:r>
        <w:t>boat</w:t>
      </w:r>
      <w:r w:rsidRPr="009711A0">
        <w:t xml:space="preserve"> complies with the requirements of th</w:t>
      </w:r>
      <w:r w:rsidR="005D450D">
        <w:t>ose</w:t>
      </w:r>
      <w:r w:rsidRPr="009711A0">
        <w:t xml:space="preserve"> </w:t>
      </w:r>
      <w:proofErr w:type="gramStart"/>
      <w:r w:rsidR="005D450D">
        <w:t>standards</w:t>
      </w:r>
      <w:r>
        <w:t>.</w:t>
      </w:r>
      <w:proofErr w:type="gramEnd"/>
      <w:r>
        <w:t xml:space="preserve">  </w:t>
      </w:r>
    </w:p>
    <w:p w14:paraId="49107718" w14:textId="366CD030" w:rsidR="0041410C" w:rsidRPr="000655F2" w:rsidRDefault="00FA1B57" w:rsidP="000655F2">
      <w:pPr>
        <w:pStyle w:val="A-Heading3"/>
      </w:pPr>
      <w:r>
        <w:t>Application to p</w:t>
      </w:r>
      <w:r w:rsidR="0041410C" w:rsidRPr="000655F2">
        <w:t>ersonal watercraft carrying more than two persons</w:t>
      </w:r>
    </w:p>
    <w:p w14:paraId="17B5A877" w14:textId="6846B84B" w:rsidR="0041410C" w:rsidRDefault="0041410C" w:rsidP="0041410C">
      <w:pPr>
        <w:pStyle w:val="A-BodyText"/>
      </w:pPr>
      <w:r>
        <w:t>This standard shall apply to a personal watercraft intended to carry more than two persons</w:t>
      </w:r>
      <w:r w:rsidR="00E512EA">
        <w:t>,</w:t>
      </w:r>
      <w:r>
        <w:t xml:space="preserve"> except where the craft</w:t>
      </w:r>
      <w:r w:rsidR="004D4BCF">
        <w:t xml:space="preserve"> </w:t>
      </w:r>
      <w:r>
        <w:t xml:space="preserve">has the following information permanently marked in a clearly </w:t>
      </w:r>
      <w:r w:rsidR="00135FDD">
        <w:t>visible</w:t>
      </w:r>
      <w:r>
        <w:t xml:space="preserve"> place—</w:t>
      </w:r>
    </w:p>
    <w:p w14:paraId="2F0CA16B" w14:textId="77777777" w:rsidR="0041410C" w:rsidRDefault="00135FDD" w:rsidP="00135FDD">
      <w:pPr>
        <w:pStyle w:val="A-Bodytext-lista"/>
        <w:numPr>
          <w:ilvl w:val="0"/>
          <w:numId w:val="36"/>
        </w:numPr>
      </w:pPr>
      <w:r>
        <w:t>t</w:t>
      </w:r>
      <w:r w:rsidR="0041410C">
        <w:t>he total mass of persons and equipment that the boat may carry (expressed in kilograms)</w:t>
      </w:r>
      <w:r>
        <w:t>; and</w:t>
      </w:r>
    </w:p>
    <w:p w14:paraId="12994497" w14:textId="5B0E8C80" w:rsidR="0041410C" w:rsidRDefault="00135FDD" w:rsidP="00135FDD">
      <w:pPr>
        <w:pStyle w:val="A-Bodytext-lista"/>
        <w:numPr>
          <w:ilvl w:val="0"/>
          <w:numId w:val="16"/>
        </w:numPr>
      </w:pPr>
      <w:r>
        <w:t>t</w:t>
      </w:r>
      <w:r w:rsidR="0041410C">
        <w:t>he maximum number of persons the craft may carry.</w:t>
      </w:r>
    </w:p>
    <w:p w14:paraId="5830ED8E" w14:textId="27C785E9" w:rsidR="004D4BCF" w:rsidRPr="004157D5" w:rsidRDefault="00AF4B3E" w:rsidP="004157D5">
      <w:pPr>
        <w:pStyle w:val="A-Bodytext-lista"/>
        <w:numPr>
          <w:ilvl w:val="0"/>
          <w:numId w:val="0"/>
        </w:numPr>
        <w:ind w:left="1814"/>
        <w:rPr>
          <w:sz w:val="18"/>
        </w:rPr>
      </w:pPr>
      <w:r w:rsidRPr="004157D5">
        <w:rPr>
          <w:sz w:val="18"/>
        </w:rPr>
        <w:t>NOTE:  </w:t>
      </w:r>
      <w:r w:rsidR="00452DEA">
        <w:rPr>
          <w:sz w:val="18"/>
        </w:rPr>
        <w:t>P</w:t>
      </w:r>
      <w:r w:rsidR="006039B3" w:rsidRPr="006039B3">
        <w:rPr>
          <w:sz w:val="18"/>
        </w:rPr>
        <w:t xml:space="preserve">ersonal </w:t>
      </w:r>
      <w:r w:rsidR="00452DEA">
        <w:rPr>
          <w:sz w:val="18"/>
        </w:rPr>
        <w:t>w</w:t>
      </w:r>
      <w:r w:rsidR="006039B3" w:rsidRPr="006039B3">
        <w:rPr>
          <w:sz w:val="18"/>
        </w:rPr>
        <w:t>atercraft compliant with</w:t>
      </w:r>
      <w:r w:rsidR="00C94910">
        <w:rPr>
          <w:sz w:val="18"/>
        </w:rPr>
        <w:t xml:space="preserve"> </w:t>
      </w:r>
      <w:r w:rsidR="006039B3" w:rsidRPr="006039B3">
        <w:rPr>
          <w:sz w:val="18"/>
        </w:rPr>
        <w:t>ISO 13590</w:t>
      </w:r>
      <w:r w:rsidR="00452DEA">
        <w:rPr>
          <w:sz w:val="18"/>
        </w:rPr>
        <w:t xml:space="preserve"> are exempt from the requirements of this Standard.</w:t>
      </w:r>
    </w:p>
    <w:p w14:paraId="1CE9099C" w14:textId="77777777" w:rsidR="00823F30" w:rsidRDefault="005D0847" w:rsidP="000655F2">
      <w:pPr>
        <w:pStyle w:val="A-heading2"/>
      </w:pPr>
      <w:bookmarkStart w:id="16" w:name="_Ref4928362"/>
      <w:bookmarkStart w:id="17" w:name="_Toc35604378"/>
      <w:r>
        <w:t>Referenced documents</w:t>
      </w:r>
      <w:bookmarkEnd w:id="16"/>
      <w:bookmarkEnd w:id="17"/>
    </w:p>
    <w:p w14:paraId="3322545A" w14:textId="77777777" w:rsidR="00E9651D" w:rsidRDefault="00F17C64" w:rsidP="005D0847">
      <w:pPr>
        <w:pStyle w:val="A-BodyText"/>
      </w:pPr>
      <w:r>
        <w:t>The following documents are referred to in this Standard.</w:t>
      </w:r>
      <w:r w:rsidR="00677863">
        <w:t xml:space="preserve"> </w:t>
      </w:r>
      <w:r>
        <w:t xml:space="preserve"> </w:t>
      </w:r>
      <w:r w:rsidR="001401E4">
        <w:t xml:space="preserve">Any document referenced in this Standard should be </w:t>
      </w:r>
      <w:r w:rsidR="0087156F">
        <w:t>considered</w:t>
      </w:r>
      <w:r w:rsidR="00AD4531">
        <w:t xml:space="preserve"> to be a reference to</w:t>
      </w:r>
      <w:r w:rsidR="001401E4">
        <w:t xml:space="preserve"> the latest revision of the document, including amendments</w:t>
      </w:r>
      <w:r w:rsidR="00E9651D">
        <w:t>.</w:t>
      </w:r>
    </w:p>
    <w:p w14:paraId="470AE0C1" w14:textId="3B7DBAFD" w:rsidR="00823F30" w:rsidRDefault="00124E43" w:rsidP="00124E43">
      <w:pPr>
        <w:pStyle w:val="A-Note"/>
      </w:pPr>
      <w:r w:rsidRPr="00D92B79">
        <w:t>NOTE:  </w:t>
      </w:r>
      <w:r w:rsidR="00A51654" w:rsidRPr="00A51654">
        <w:t>The referenced document applicable to a particular boat shall be the latest revision of the document, including amendments, applicable at the commencement of the boat</w:t>
      </w:r>
      <w:r w:rsidR="000B1EC9">
        <w:t>’</w:t>
      </w:r>
      <w:r w:rsidR="00A51654" w:rsidRPr="00A51654">
        <w:t>s construction.</w:t>
      </w:r>
    </w:p>
    <w:p w14:paraId="075D20B6" w14:textId="77777777" w:rsidR="00823F30" w:rsidRDefault="001401E4" w:rsidP="005D0847">
      <w:pPr>
        <w:pStyle w:val="A-RefDocsHeading"/>
      </w:pPr>
      <w:r>
        <w:t xml:space="preserve">AMERICAN BOAT AND YACHT COUNCIL </w:t>
      </w:r>
    </w:p>
    <w:p w14:paraId="1ABC9C5E" w14:textId="77777777" w:rsidR="00823F30" w:rsidRDefault="001401E4" w:rsidP="00172E83">
      <w:pPr>
        <w:pStyle w:val="A-Refdoc"/>
      </w:pPr>
      <w:r>
        <w:t xml:space="preserve">ABYC Standards and Technical Information Reports for Small Craft </w:t>
      </w:r>
    </w:p>
    <w:p w14:paraId="50C7891B" w14:textId="77777777" w:rsidR="00D05283" w:rsidRDefault="00D05283" w:rsidP="00D05283">
      <w:pPr>
        <w:pStyle w:val="A-RefDocs-Indent"/>
      </w:pPr>
      <w:r w:rsidRPr="00270FE3">
        <w:rPr>
          <w:i w:val="0"/>
        </w:rPr>
        <w:t>ABYC H-</w:t>
      </w:r>
      <w:r>
        <w:rPr>
          <w:i w:val="0"/>
        </w:rPr>
        <w:t>5</w:t>
      </w:r>
      <w:r w:rsidRPr="00270FE3">
        <w:rPr>
          <w:i w:val="0"/>
        </w:rPr>
        <w:t xml:space="preserve"> (ANS)</w:t>
      </w:r>
      <w:r>
        <w:t xml:space="preserve"> – Boat load capacity</w:t>
      </w:r>
    </w:p>
    <w:p w14:paraId="11E3AB2D" w14:textId="77777777" w:rsidR="00096A59" w:rsidRPr="005F0CEC" w:rsidRDefault="00096A59" w:rsidP="00096A59">
      <w:pPr>
        <w:pStyle w:val="A-RefDocs-Indent"/>
      </w:pPr>
      <w:r w:rsidRPr="00096A59">
        <w:rPr>
          <w:i w:val="0"/>
        </w:rPr>
        <w:lastRenderedPageBreak/>
        <w:t>ABYC H-8</w:t>
      </w:r>
      <w:r w:rsidR="00991D38">
        <w:rPr>
          <w:i w:val="0"/>
        </w:rPr>
        <w:t xml:space="preserve"> </w:t>
      </w:r>
      <w:r w:rsidR="00991D38" w:rsidRPr="00270FE3">
        <w:rPr>
          <w:i w:val="0"/>
        </w:rPr>
        <w:t>(ANS)</w:t>
      </w:r>
      <w:r>
        <w:t xml:space="preserve"> – </w:t>
      </w:r>
      <w:r>
        <w:rPr>
          <w:shd w:val="clear" w:color="auto" w:fill="FFFFFF"/>
        </w:rPr>
        <w:t>Buoyancy in the event of flooding/</w:t>
      </w:r>
      <w:r w:rsidRPr="00096A59">
        <w:t>swamping</w:t>
      </w:r>
    </w:p>
    <w:p w14:paraId="662A9312" w14:textId="6DC360E3" w:rsidR="00210A8D" w:rsidRDefault="00210A8D" w:rsidP="00210A8D">
      <w:pPr>
        <w:pStyle w:val="A-RefDocs-Indent"/>
      </w:pPr>
      <w:r w:rsidRPr="00270FE3">
        <w:rPr>
          <w:i w:val="0"/>
        </w:rPr>
        <w:t>ABYC H-26 (ANS)</w:t>
      </w:r>
      <w:r>
        <w:t xml:space="preserve"> – Powering of boats</w:t>
      </w:r>
    </w:p>
    <w:p w14:paraId="5F0FD8C2" w14:textId="12208671" w:rsidR="001C0DC1" w:rsidRDefault="001C0DC1" w:rsidP="001C0DC1">
      <w:pPr>
        <w:pStyle w:val="A-RefDocs-Indent"/>
      </w:pPr>
      <w:r w:rsidRPr="00270FE3">
        <w:rPr>
          <w:i w:val="0"/>
        </w:rPr>
        <w:t>ABYC H-2</w:t>
      </w:r>
      <w:r>
        <w:rPr>
          <w:i w:val="0"/>
        </w:rPr>
        <w:t>8</w:t>
      </w:r>
      <w:r w:rsidRPr="00270FE3">
        <w:rPr>
          <w:i w:val="0"/>
        </w:rPr>
        <w:t xml:space="preserve"> (ANS)</w:t>
      </w:r>
      <w:r>
        <w:t xml:space="preserve"> – </w:t>
      </w:r>
      <w:r w:rsidR="001304BA">
        <w:t xml:space="preserve">Inflatable </w:t>
      </w:r>
      <w:r w:rsidR="00DB0AE1">
        <w:t>b</w:t>
      </w:r>
      <w:r w:rsidR="001304BA">
        <w:t>oats</w:t>
      </w:r>
    </w:p>
    <w:p w14:paraId="04CEDB0C" w14:textId="3FACD764" w:rsidR="00BE0D11" w:rsidRDefault="00BE0D11" w:rsidP="00BE0D11">
      <w:pPr>
        <w:pStyle w:val="A-RefDocs-Indent"/>
      </w:pPr>
      <w:r w:rsidRPr="00270FE3">
        <w:rPr>
          <w:i w:val="0"/>
        </w:rPr>
        <w:t>ABYC H-</w:t>
      </w:r>
      <w:r>
        <w:rPr>
          <w:i w:val="0"/>
        </w:rPr>
        <w:t>35</w:t>
      </w:r>
      <w:r w:rsidRPr="00270FE3">
        <w:rPr>
          <w:i w:val="0"/>
        </w:rPr>
        <w:t xml:space="preserve"> (ANS)</w:t>
      </w:r>
      <w:r>
        <w:t xml:space="preserve"> – Powering and load</w:t>
      </w:r>
      <w:r w:rsidR="00DB0AE1">
        <w:t xml:space="preserve"> capacity of pontoon boats</w:t>
      </w:r>
      <w:r>
        <w:t xml:space="preserve"> </w:t>
      </w:r>
    </w:p>
    <w:p w14:paraId="7875B75C" w14:textId="0169D680" w:rsidR="00D80DD7" w:rsidRDefault="00D80DD7" w:rsidP="00210A8D">
      <w:pPr>
        <w:pStyle w:val="A-RefDocs-Indent"/>
      </w:pPr>
      <w:r w:rsidRPr="00270FE3">
        <w:rPr>
          <w:i w:val="0"/>
        </w:rPr>
        <w:t>ABYC S-</w:t>
      </w:r>
      <w:r>
        <w:rPr>
          <w:i w:val="0"/>
        </w:rPr>
        <w:t>7</w:t>
      </w:r>
      <w:r>
        <w:t xml:space="preserve"> </w:t>
      </w:r>
      <w:r w:rsidRPr="00F17C64">
        <w:rPr>
          <w:i w:val="0"/>
        </w:rPr>
        <w:t>(ANS)</w:t>
      </w:r>
      <w:r>
        <w:t xml:space="preserve"> – Boat </w:t>
      </w:r>
      <w:r w:rsidR="00DB0AE1">
        <w:t>c</w:t>
      </w:r>
      <w:r>
        <w:t xml:space="preserve">apacity </w:t>
      </w:r>
      <w:r w:rsidR="00DB0AE1">
        <w:t>l</w:t>
      </w:r>
      <w:r>
        <w:t>abels</w:t>
      </w:r>
    </w:p>
    <w:p w14:paraId="0A58FC73" w14:textId="77777777" w:rsidR="00210A8D" w:rsidRDefault="00270FE3" w:rsidP="00210A8D">
      <w:pPr>
        <w:pStyle w:val="A-RefDocs-Indent"/>
      </w:pPr>
      <w:r w:rsidRPr="00270FE3">
        <w:rPr>
          <w:i w:val="0"/>
        </w:rPr>
        <w:t>ABYC S-30</w:t>
      </w:r>
      <w:r>
        <w:t xml:space="preserve"> </w:t>
      </w:r>
      <w:r w:rsidRPr="00F17C64">
        <w:rPr>
          <w:i w:val="0"/>
        </w:rPr>
        <w:t>(ANS)</w:t>
      </w:r>
      <w:r>
        <w:t xml:space="preserve"> – O</w:t>
      </w:r>
      <w:r w:rsidRPr="00270FE3">
        <w:t>utboard engine and related equipment weights</w:t>
      </w:r>
    </w:p>
    <w:p w14:paraId="12D97244" w14:textId="77777777" w:rsidR="00496B1D" w:rsidRDefault="00496B1D" w:rsidP="00E9651D">
      <w:pPr>
        <w:pStyle w:val="A-RefDocsHeading"/>
      </w:pPr>
      <w:r>
        <w:t>EUROPEAN COMMISSION</w:t>
      </w:r>
    </w:p>
    <w:p w14:paraId="3B014DCE" w14:textId="77777777" w:rsidR="00496B1D" w:rsidRPr="00172E83" w:rsidRDefault="00496B1D" w:rsidP="00172E83">
      <w:pPr>
        <w:pStyle w:val="A-Refdoc"/>
      </w:pPr>
      <w:r w:rsidRPr="00172E83">
        <w:rPr>
          <w:i w:val="0"/>
        </w:rPr>
        <w:t>D</w:t>
      </w:r>
      <w:r w:rsidR="00172E83" w:rsidRPr="00172E83">
        <w:rPr>
          <w:i w:val="0"/>
        </w:rPr>
        <w:t>IRECTIVE</w:t>
      </w:r>
      <w:r w:rsidRPr="00172E83">
        <w:rPr>
          <w:i w:val="0"/>
        </w:rPr>
        <w:t xml:space="preserve"> 2013/53/EU</w:t>
      </w:r>
      <w:r w:rsidRPr="00496B1D">
        <w:t xml:space="preserve"> on recreational craft and personal watercraft and repealing Directive 94/25/EC</w:t>
      </w:r>
    </w:p>
    <w:p w14:paraId="3C12AD08" w14:textId="77777777" w:rsidR="00E9651D" w:rsidRDefault="001401E4" w:rsidP="00E9651D">
      <w:pPr>
        <w:pStyle w:val="A-RefDocsHeading"/>
      </w:pPr>
      <w:r>
        <w:t xml:space="preserve">INTERNATIONAL ORGANIZATION FOR STANDARDIZATION </w:t>
      </w:r>
    </w:p>
    <w:p w14:paraId="3384D38A" w14:textId="77777777" w:rsidR="00823F30" w:rsidRDefault="00783671" w:rsidP="00E9651D">
      <w:pPr>
        <w:pStyle w:val="A-Refdoc"/>
      </w:pPr>
      <w:r>
        <w:rPr>
          <w:i w:val="0"/>
        </w:rPr>
        <w:t>ISO </w:t>
      </w:r>
      <w:r w:rsidR="001401E4" w:rsidRPr="00783671">
        <w:rPr>
          <w:i w:val="0"/>
        </w:rPr>
        <w:t>6185—</w:t>
      </w:r>
      <w:r w:rsidR="001401E4" w:rsidRPr="00172E83">
        <w:t>Inflatable boats</w:t>
      </w:r>
      <w:r w:rsidR="001401E4">
        <w:t xml:space="preserve"> </w:t>
      </w:r>
    </w:p>
    <w:p w14:paraId="09B4217D" w14:textId="77777777" w:rsidR="00823F30" w:rsidRDefault="001401E4" w:rsidP="00172E83">
      <w:pPr>
        <w:pStyle w:val="A-RefDocs-Indent"/>
      </w:pPr>
      <w:r w:rsidRPr="00172E83">
        <w:rPr>
          <w:i w:val="0"/>
        </w:rPr>
        <w:t>Part 1:</w:t>
      </w:r>
      <w:r>
        <w:t xml:space="preserve"> Boats with a maximum motor power rating of 4.5 kW </w:t>
      </w:r>
    </w:p>
    <w:p w14:paraId="5E756F68" w14:textId="77777777" w:rsidR="00823F30" w:rsidRDefault="001401E4" w:rsidP="00172E83">
      <w:pPr>
        <w:pStyle w:val="A-RefDocs-Indent"/>
      </w:pPr>
      <w:r w:rsidRPr="00172E83">
        <w:rPr>
          <w:i w:val="0"/>
        </w:rPr>
        <w:t>Part 2:</w:t>
      </w:r>
      <w:r>
        <w:t xml:space="preserve"> Boats with a maximum motor power rating of 4.5</w:t>
      </w:r>
      <w:r w:rsidR="00897E51">
        <w:t> </w:t>
      </w:r>
      <w:r>
        <w:t>kW to 15</w:t>
      </w:r>
      <w:r w:rsidR="00897E51">
        <w:t> </w:t>
      </w:r>
      <w:r>
        <w:t xml:space="preserve">kW inclusive  </w:t>
      </w:r>
    </w:p>
    <w:p w14:paraId="5A3FCF0F" w14:textId="77777777" w:rsidR="00823F30" w:rsidRDefault="001401E4" w:rsidP="00172E83">
      <w:pPr>
        <w:pStyle w:val="A-RefDocs-Indent"/>
      </w:pPr>
      <w:r w:rsidRPr="00172E83">
        <w:rPr>
          <w:i w:val="0"/>
        </w:rPr>
        <w:t>Part 3:</w:t>
      </w:r>
      <w:r>
        <w:t xml:space="preserve"> </w:t>
      </w:r>
      <w:r w:rsidR="00D706FF">
        <w:t>B</w:t>
      </w:r>
      <w:r w:rsidR="00D706FF" w:rsidRPr="00D706FF">
        <w:t>oats with a hull length less than 8</w:t>
      </w:r>
      <w:r w:rsidR="00D706FF">
        <w:t> </w:t>
      </w:r>
      <w:r w:rsidR="00D706FF" w:rsidRPr="00D706FF">
        <w:t>m with a motor rating of 15</w:t>
      </w:r>
      <w:r w:rsidR="00D706FF">
        <w:t> </w:t>
      </w:r>
      <w:r w:rsidR="00D706FF" w:rsidRPr="00D706FF">
        <w:t>kw and greater</w:t>
      </w:r>
      <w:r w:rsidR="00D706FF">
        <w:t xml:space="preserve"> </w:t>
      </w:r>
    </w:p>
    <w:p w14:paraId="5CF749F7" w14:textId="77777777" w:rsidR="00823F30" w:rsidRDefault="001401E4" w:rsidP="00172E83">
      <w:pPr>
        <w:pStyle w:val="A-RefDocs-Indent"/>
      </w:pPr>
      <w:r w:rsidRPr="00172E83">
        <w:rPr>
          <w:i w:val="0"/>
        </w:rPr>
        <w:t>Part 4:</w:t>
      </w:r>
      <w:r>
        <w:t xml:space="preserve"> Boats with a hull length of between 8</w:t>
      </w:r>
      <w:r w:rsidR="00D706FF">
        <w:t> </w:t>
      </w:r>
      <w:r>
        <w:t>m and 24</w:t>
      </w:r>
      <w:r w:rsidR="00D706FF">
        <w:t> </w:t>
      </w:r>
      <w:r>
        <w:t xml:space="preserve">m with a motor power rating of 15 kW and greater </w:t>
      </w:r>
    </w:p>
    <w:p w14:paraId="15DD6891" w14:textId="77777777" w:rsidR="00823F30" w:rsidRDefault="00783671" w:rsidP="00172E83">
      <w:pPr>
        <w:pStyle w:val="A-Refdoc"/>
      </w:pPr>
      <w:r>
        <w:rPr>
          <w:i w:val="0"/>
        </w:rPr>
        <w:t>ISO </w:t>
      </w:r>
      <w:r w:rsidR="009E0D49" w:rsidRPr="00172E83">
        <w:rPr>
          <w:i w:val="0"/>
        </w:rPr>
        <w:t>8665</w:t>
      </w:r>
      <w:r w:rsidR="009E0D49">
        <w:t>—</w:t>
      </w:r>
      <w:r w:rsidR="001401E4">
        <w:t xml:space="preserve">Small craft – Marine propulsion reciprocating internal combustion engines – Power measurement and declarations </w:t>
      </w:r>
    </w:p>
    <w:p w14:paraId="6A01425D" w14:textId="77777777" w:rsidR="00823F30" w:rsidRDefault="00783671" w:rsidP="00172E83">
      <w:pPr>
        <w:pStyle w:val="A-Refdoc"/>
      </w:pPr>
      <w:r>
        <w:rPr>
          <w:i w:val="0"/>
        </w:rPr>
        <w:t>ISO </w:t>
      </w:r>
      <w:r w:rsidR="001401E4" w:rsidRPr="00172E83">
        <w:rPr>
          <w:i w:val="0"/>
        </w:rPr>
        <w:t>8666</w:t>
      </w:r>
      <w:r w:rsidR="001401E4">
        <w:t xml:space="preserve">—Small craft – Principal data </w:t>
      </w:r>
    </w:p>
    <w:p w14:paraId="4D5BD2C2" w14:textId="77777777" w:rsidR="00823F30" w:rsidRDefault="00783671" w:rsidP="00172E83">
      <w:pPr>
        <w:pStyle w:val="A-Refdoc"/>
      </w:pPr>
      <w:r>
        <w:rPr>
          <w:i w:val="0"/>
        </w:rPr>
        <w:t>ISO </w:t>
      </w:r>
      <w:r w:rsidR="001401E4" w:rsidRPr="00172E83">
        <w:rPr>
          <w:i w:val="0"/>
        </w:rPr>
        <w:t>10087</w:t>
      </w:r>
      <w:r w:rsidR="001401E4">
        <w:t xml:space="preserve">—Small craft – Craft identification – Coding system </w:t>
      </w:r>
    </w:p>
    <w:p w14:paraId="56B148AC" w14:textId="77777777" w:rsidR="00823F30" w:rsidRDefault="00783671" w:rsidP="00172E83">
      <w:pPr>
        <w:pStyle w:val="A-Refdoc"/>
      </w:pPr>
      <w:r>
        <w:rPr>
          <w:i w:val="0"/>
        </w:rPr>
        <w:t>ISO </w:t>
      </w:r>
      <w:r w:rsidR="001401E4" w:rsidRPr="00172E83">
        <w:rPr>
          <w:i w:val="0"/>
        </w:rPr>
        <w:t>11192</w:t>
      </w:r>
      <w:r w:rsidR="001401E4">
        <w:t xml:space="preserve">—Small craft – Graphical symbols </w:t>
      </w:r>
    </w:p>
    <w:p w14:paraId="6A3DD369" w14:textId="77777777" w:rsidR="00823F30" w:rsidRDefault="00783671" w:rsidP="00172E83">
      <w:pPr>
        <w:pStyle w:val="A-Refdoc"/>
      </w:pPr>
      <w:r>
        <w:rPr>
          <w:i w:val="0"/>
        </w:rPr>
        <w:t>ISO </w:t>
      </w:r>
      <w:r w:rsidR="001401E4" w:rsidRPr="00172E83">
        <w:rPr>
          <w:i w:val="0"/>
        </w:rPr>
        <w:t>11592</w:t>
      </w:r>
      <w:r w:rsidR="001401E4">
        <w:t>—Small craft – Determination of maximum propulsion power</w:t>
      </w:r>
      <w:r w:rsidR="00D706FF">
        <w:t xml:space="preserve"> rating using </w:t>
      </w:r>
      <w:r w:rsidR="00172E83">
        <w:t>manoeuvring</w:t>
      </w:r>
      <w:r w:rsidR="00D706FF">
        <w:t xml:space="preserve"> speed</w:t>
      </w:r>
    </w:p>
    <w:p w14:paraId="60E456AF" w14:textId="77777777" w:rsidR="00823F30" w:rsidRDefault="00783671" w:rsidP="00172E83">
      <w:pPr>
        <w:pStyle w:val="A-Refdoc"/>
      </w:pPr>
      <w:r>
        <w:rPr>
          <w:i w:val="0"/>
        </w:rPr>
        <w:t>ISO </w:t>
      </w:r>
      <w:r w:rsidR="001401E4" w:rsidRPr="00172E83">
        <w:rPr>
          <w:i w:val="0"/>
        </w:rPr>
        <w:t>12217</w:t>
      </w:r>
      <w:r w:rsidR="001401E4">
        <w:t>—Small craft</w:t>
      </w:r>
      <w:r w:rsidR="00FA1B57">
        <w:t> </w:t>
      </w:r>
      <w:r w:rsidR="003A1E7E" w:rsidRPr="003A1E7E">
        <w:t>–</w:t>
      </w:r>
      <w:r w:rsidR="00FA1B57">
        <w:t> </w:t>
      </w:r>
      <w:r w:rsidR="001401E4">
        <w:t xml:space="preserve">Stability and buoyancy assessment and categorization  </w:t>
      </w:r>
    </w:p>
    <w:p w14:paraId="32DE54DC" w14:textId="77777777" w:rsidR="00823F30" w:rsidRDefault="001401E4" w:rsidP="00172E83">
      <w:pPr>
        <w:pStyle w:val="A-RefDocs-Indent"/>
      </w:pPr>
      <w:r w:rsidRPr="00172E83">
        <w:rPr>
          <w:i w:val="0"/>
        </w:rPr>
        <w:t>Part 1:</w:t>
      </w:r>
      <w:r>
        <w:t xml:space="preserve"> Non-sailing boats of hull le</w:t>
      </w:r>
      <w:r w:rsidR="00FA1B57">
        <w:t>ngth greater than or equal to 6 </w:t>
      </w:r>
      <w:r>
        <w:t xml:space="preserve">m </w:t>
      </w:r>
    </w:p>
    <w:p w14:paraId="166A5B3C" w14:textId="77777777" w:rsidR="00823F30" w:rsidRDefault="001401E4" w:rsidP="00172E83">
      <w:pPr>
        <w:pStyle w:val="A-RefDocs-Indent"/>
      </w:pPr>
      <w:r w:rsidRPr="00172E83">
        <w:rPr>
          <w:i w:val="0"/>
        </w:rPr>
        <w:t>Part 2:</w:t>
      </w:r>
      <w:r>
        <w:t xml:space="preserve"> Sailing boats of hull le</w:t>
      </w:r>
      <w:r w:rsidR="00FA1B57">
        <w:t>ngth greater than or equal to 6 </w:t>
      </w:r>
      <w:r>
        <w:t xml:space="preserve">m </w:t>
      </w:r>
    </w:p>
    <w:p w14:paraId="093AC213" w14:textId="77777777" w:rsidR="00823F30" w:rsidRDefault="001401E4" w:rsidP="00172E83">
      <w:pPr>
        <w:pStyle w:val="A-RefDocs-Indent"/>
      </w:pPr>
      <w:r w:rsidRPr="00172E83">
        <w:rPr>
          <w:i w:val="0"/>
        </w:rPr>
        <w:t>Part 3:</w:t>
      </w:r>
      <w:r>
        <w:t xml:space="preserve"> B</w:t>
      </w:r>
      <w:r w:rsidR="00FA1B57">
        <w:t>oats of hull length less than 6 </w:t>
      </w:r>
      <w:r>
        <w:t xml:space="preserve">m </w:t>
      </w:r>
    </w:p>
    <w:p w14:paraId="2E340C00" w14:textId="77777777" w:rsidR="00823F30" w:rsidRDefault="00783671" w:rsidP="00172E83">
      <w:pPr>
        <w:pStyle w:val="A-Refdoc"/>
      </w:pPr>
      <w:r>
        <w:rPr>
          <w:i w:val="0"/>
        </w:rPr>
        <w:t>ISO </w:t>
      </w:r>
      <w:r w:rsidR="001401E4" w:rsidRPr="00172E83">
        <w:rPr>
          <w:i w:val="0"/>
        </w:rPr>
        <w:t>13590</w:t>
      </w:r>
      <w:r w:rsidR="001401E4">
        <w:t xml:space="preserve">—Small craft – Personal watercraft – Construction and system installation requirements </w:t>
      </w:r>
    </w:p>
    <w:p w14:paraId="1DBD1F37" w14:textId="77777777" w:rsidR="00823F30" w:rsidRDefault="00783671" w:rsidP="00172E83">
      <w:pPr>
        <w:pStyle w:val="A-Refdoc"/>
      </w:pPr>
      <w:r w:rsidRPr="00341302">
        <w:rPr>
          <w:i w:val="0"/>
        </w:rPr>
        <w:t>ISO </w:t>
      </w:r>
      <w:r w:rsidR="001401E4" w:rsidRPr="00341302">
        <w:rPr>
          <w:i w:val="0"/>
        </w:rPr>
        <w:t>14946</w:t>
      </w:r>
      <w:r w:rsidR="001401E4">
        <w:t xml:space="preserve">—Small craft – Maximum load capacity </w:t>
      </w:r>
    </w:p>
    <w:p w14:paraId="7B6331D5" w14:textId="77777777" w:rsidR="00B72F2A" w:rsidRDefault="00B72F2A" w:rsidP="00B72F2A">
      <w:pPr>
        <w:pStyle w:val="A-RefDocsHeading"/>
      </w:pPr>
      <w:r w:rsidRPr="009711A0">
        <w:t xml:space="preserve">NATIONAL MARINE </w:t>
      </w:r>
      <w:r w:rsidRPr="00B72F2A">
        <w:t>MANUFACTURERS</w:t>
      </w:r>
      <w:r w:rsidRPr="009711A0">
        <w:t xml:space="preserve"> ASSOCIATION </w:t>
      </w:r>
      <w:r>
        <w:t>(US</w:t>
      </w:r>
      <w:r w:rsidR="00323265">
        <w:t>)</w:t>
      </w:r>
    </w:p>
    <w:p w14:paraId="277BA2B4" w14:textId="0501673D" w:rsidR="00B72F2A" w:rsidRDefault="00F26665" w:rsidP="00EB0166">
      <w:pPr>
        <w:pStyle w:val="A-Refdoc"/>
      </w:pPr>
      <w:r>
        <w:t xml:space="preserve">Program Standard </w:t>
      </w:r>
      <w:r w:rsidR="005B3057">
        <w:t>Basis</w:t>
      </w:r>
    </w:p>
    <w:p w14:paraId="4D1DA3A3" w14:textId="77777777" w:rsidR="00823F30" w:rsidRDefault="001401E4" w:rsidP="00172E83">
      <w:pPr>
        <w:pStyle w:val="A-RefDocsHeading"/>
      </w:pPr>
      <w:r>
        <w:t xml:space="preserve">SOCIETY OF AUTOMOTIVE ENGINEERS </w:t>
      </w:r>
    </w:p>
    <w:p w14:paraId="051B92AA" w14:textId="77777777" w:rsidR="00823F30" w:rsidRDefault="001401E4" w:rsidP="00172E83">
      <w:pPr>
        <w:pStyle w:val="A-Refdoc"/>
      </w:pPr>
      <w:r w:rsidRPr="00172E83">
        <w:rPr>
          <w:i w:val="0"/>
        </w:rPr>
        <w:t>SAE J 1973</w:t>
      </w:r>
      <w:r>
        <w:t>—Personal watercraft – Flotation</w:t>
      </w:r>
    </w:p>
    <w:p w14:paraId="0DD62D32" w14:textId="77777777" w:rsidR="00823F30" w:rsidRDefault="001401E4" w:rsidP="00172E83">
      <w:pPr>
        <w:pStyle w:val="A-RefDocsHeading"/>
      </w:pPr>
      <w:r>
        <w:t xml:space="preserve">STANDARDS AUSTRALIA </w:t>
      </w:r>
    </w:p>
    <w:p w14:paraId="6C909BCC" w14:textId="77777777" w:rsidR="00B72F2A" w:rsidRDefault="001401E4" w:rsidP="00E6411A">
      <w:pPr>
        <w:pStyle w:val="A-Refdoc"/>
      </w:pPr>
      <w:r w:rsidRPr="00E6411A">
        <w:rPr>
          <w:i w:val="0"/>
        </w:rPr>
        <w:t>AS 1799</w:t>
      </w:r>
      <w:r w:rsidR="00033BBF" w:rsidRPr="00E6411A">
        <w:rPr>
          <w:i w:val="0"/>
        </w:rPr>
        <w:t>.1</w:t>
      </w:r>
      <w:r>
        <w:t>—Small craft</w:t>
      </w:r>
      <w:r w:rsidR="00282F94">
        <w:t xml:space="preserve"> – </w:t>
      </w:r>
      <w:r w:rsidR="00033BBF">
        <w:t>General requirements for power boat</w:t>
      </w:r>
      <w:r w:rsidR="00033BBF" w:rsidRPr="00282F94">
        <w:t>s</w:t>
      </w:r>
      <w:r w:rsidR="00282F94">
        <w:t xml:space="preserve"> </w:t>
      </w:r>
    </w:p>
    <w:p w14:paraId="02B5C9A3" w14:textId="77777777" w:rsidR="00823F30" w:rsidRDefault="00B37878" w:rsidP="00282F94">
      <w:pPr>
        <w:pStyle w:val="A-heading2"/>
      </w:pPr>
      <w:bookmarkStart w:id="18" w:name="_Ref5871800"/>
      <w:bookmarkStart w:id="19" w:name="_Toc35604379"/>
      <w:r>
        <w:lastRenderedPageBreak/>
        <w:t xml:space="preserve">Terms and </w:t>
      </w:r>
      <w:r w:rsidR="00282F94">
        <w:t>definitions</w:t>
      </w:r>
      <w:bookmarkEnd w:id="18"/>
      <w:bookmarkEnd w:id="19"/>
    </w:p>
    <w:p w14:paraId="130534AE" w14:textId="77777777" w:rsidR="00823F30" w:rsidRDefault="001401E4" w:rsidP="00172E83">
      <w:pPr>
        <w:pStyle w:val="A-BodyText"/>
      </w:pPr>
      <w:r>
        <w:t xml:space="preserve">For the purposes of </w:t>
      </w:r>
      <w:r w:rsidR="00DF2F76">
        <w:t xml:space="preserve">applying </w:t>
      </w:r>
      <w:r>
        <w:t xml:space="preserve">this Standard, the following terms and definitions </w:t>
      </w:r>
      <w:r w:rsidR="008C4F37">
        <w:t xml:space="preserve">shall </w:t>
      </w:r>
      <w:r>
        <w:t xml:space="preserve">apply: </w:t>
      </w:r>
    </w:p>
    <w:p w14:paraId="49C2AF1C" w14:textId="77777777" w:rsidR="00823F30" w:rsidRDefault="00783671" w:rsidP="00670EE2">
      <w:pPr>
        <w:pStyle w:val="A-DefHead"/>
      </w:pPr>
      <w:r>
        <w:t>aquatic toy—</w:t>
      </w:r>
    </w:p>
    <w:p w14:paraId="4CC4A2FB" w14:textId="77777777" w:rsidR="00953B23" w:rsidRDefault="001401E4" w:rsidP="00D75F53">
      <w:pPr>
        <w:pStyle w:val="A-Deftext"/>
      </w:pPr>
      <w:r>
        <w:t>an object designed for play in or on the water</w:t>
      </w:r>
      <w:r w:rsidR="00A54F70">
        <w:t xml:space="preserve">.  </w:t>
      </w:r>
      <w:r>
        <w:t xml:space="preserve">It includes, but is not limited to— </w:t>
      </w:r>
    </w:p>
    <w:p w14:paraId="2EAD60E9" w14:textId="77777777" w:rsidR="00823F30" w:rsidRPr="00D75F53" w:rsidRDefault="001401E4" w:rsidP="004D62BD">
      <w:pPr>
        <w:pStyle w:val="A-Deftext"/>
        <w:numPr>
          <w:ilvl w:val="0"/>
          <w:numId w:val="4"/>
        </w:numPr>
      </w:pPr>
      <w:r w:rsidRPr="00D75F53">
        <w:t xml:space="preserve">an object designed solely to be towed behind a recreational boat; and  </w:t>
      </w:r>
    </w:p>
    <w:p w14:paraId="4C6B896F" w14:textId="77777777" w:rsidR="00823F30" w:rsidRPr="00D75F53" w:rsidRDefault="001401E4" w:rsidP="004D62BD">
      <w:pPr>
        <w:pStyle w:val="A-Deftext"/>
        <w:numPr>
          <w:ilvl w:val="0"/>
          <w:numId w:val="4"/>
        </w:numPr>
      </w:pPr>
      <w:r w:rsidRPr="00D75F53">
        <w:t xml:space="preserve">an inflatable boat to which the </w:t>
      </w:r>
      <w:r w:rsidR="00783671">
        <w:t xml:space="preserve">ISO </w:t>
      </w:r>
      <w:r w:rsidRPr="00D75F53">
        <w:t>6185 series does not apply</w:t>
      </w:r>
      <w:r w:rsidR="00A54F70">
        <w:t xml:space="preserve">.  </w:t>
      </w:r>
    </w:p>
    <w:p w14:paraId="54844968" w14:textId="77777777" w:rsidR="00823F30" w:rsidRDefault="00783671" w:rsidP="00670EE2">
      <w:pPr>
        <w:pStyle w:val="A-DefHead"/>
      </w:pPr>
      <w:r>
        <w:t>Australian Builders Plate—</w:t>
      </w:r>
    </w:p>
    <w:p w14:paraId="7200EBB3" w14:textId="77777777" w:rsidR="00823F30" w:rsidRDefault="001401E4" w:rsidP="00D75F53">
      <w:pPr>
        <w:pStyle w:val="A-Deftext"/>
      </w:pPr>
      <w:r>
        <w:t>a plate that displays information, in accordance with the requirements of this Standard, about the boat to which it is fixed</w:t>
      </w:r>
      <w:r w:rsidR="00A54F70">
        <w:t xml:space="preserve">.  </w:t>
      </w:r>
    </w:p>
    <w:p w14:paraId="285F38D3" w14:textId="77777777" w:rsidR="004E7B87" w:rsidRDefault="004E7B87" w:rsidP="00670EE2">
      <w:pPr>
        <w:pStyle w:val="A-DefHead"/>
      </w:pPr>
      <w:r>
        <w:t>Australian Recreational Boating Safety Committee—</w:t>
      </w:r>
    </w:p>
    <w:p w14:paraId="6813C7CC" w14:textId="77777777" w:rsidR="004E7B87" w:rsidRPr="004E7B87" w:rsidRDefault="00672B03" w:rsidP="004E7B87">
      <w:pPr>
        <w:pStyle w:val="A-Deftext"/>
      </w:pPr>
      <w:r>
        <w:t xml:space="preserve">an intergovernmental committee comprising representatives of the </w:t>
      </w:r>
      <w:r w:rsidR="00AD4531">
        <w:t>statutory</w:t>
      </w:r>
      <w:r>
        <w:t xml:space="preserve"> marine authority of the Commonwealth</w:t>
      </w:r>
      <w:r w:rsidR="00947247">
        <w:t xml:space="preserve"> of Australia</w:t>
      </w:r>
      <w:r>
        <w:t xml:space="preserve">, the Northern Territory, and each </w:t>
      </w:r>
      <w:r w:rsidR="00947247">
        <w:t>S</w:t>
      </w:r>
      <w:r>
        <w:t xml:space="preserve">tate of </w:t>
      </w:r>
      <w:r w:rsidR="00947247">
        <w:t>the Commonwealth</w:t>
      </w:r>
      <w:r>
        <w:t xml:space="preserve">.  </w:t>
      </w:r>
    </w:p>
    <w:p w14:paraId="59E4D272" w14:textId="77777777" w:rsidR="004C66AA" w:rsidRDefault="004C66AA" w:rsidP="00670EE2">
      <w:pPr>
        <w:pStyle w:val="A-DefHead"/>
      </w:pPr>
      <w:r>
        <w:t>Australian Transport Council—</w:t>
      </w:r>
    </w:p>
    <w:p w14:paraId="3A6A4A7D" w14:textId="77777777" w:rsidR="00F05B30" w:rsidRDefault="00F05B30" w:rsidP="00F05B30">
      <w:pPr>
        <w:pStyle w:val="A-Deftext"/>
      </w:pPr>
      <w:r>
        <w:t xml:space="preserve">A Council formed by the Council of Australian Governments (COAG), comprising the Commonwealth, State, Territory and New Zealand Ministers with responsibility for transport.  This Council was subsumed into the Transport and Infrastructure Council in December 2013.  </w:t>
      </w:r>
    </w:p>
    <w:p w14:paraId="3AC532B0" w14:textId="050AC52F" w:rsidR="00A27D70" w:rsidRPr="00A27D70" w:rsidRDefault="00881814" w:rsidP="00881814">
      <w:pPr>
        <w:pStyle w:val="A-DefHead"/>
        <w:jc w:val="left"/>
        <w:rPr>
          <w:b w:val="0"/>
          <w:bCs/>
        </w:rPr>
      </w:pPr>
      <w:r>
        <w:t>a</w:t>
      </w:r>
      <w:r w:rsidR="00F86460" w:rsidRPr="00F86460">
        <w:t>uxiliary</w:t>
      </w:r>
      <w:r>
        <w:t xml:space="preserve"> </w:t>
      </w:r>
      <w:r w:rsidR="00F86460" w:rsidRPr="00F86460">
        <w:t>outboard—</w:t>
      </w:r>
      <w:r>
        <w:br/>
      </w:r>
      <w:r w:rsidR="00F86460" w:rsidRPr="00A27D70">
        <w:rPr>
          <w:b w:val="0"/>
          <w:bCs/>
        </w:rPr>
        <w:t>an outboard engine, of a lower power rating than the primary engine or engines, intended for use as an alternative means of mechanical propulsion to the primary means of propulsion.</w:t>
      </w:r>
      <w:r w:rsidR="00A57332" w:rsidRPr="00A27D70">
        <w:rPr>
          <w:b w:val="0"/>
          <w:bCs/>
        </w:rPr>
        <w:t xml:space="preserve"> This </w:t>
      </w:r>
      <w:r w:rsidR="00E2228A" w:rsidRPr="00A27D70">
        <w:rPr>
          <w:b w:val="0"/>
          <w:bCs/>
        </w:rPr>
        <w:t>includes reserve outboard motors and electric trolling motors</w:t>
      </w:r>
      <w:r w:rsidR="00705228" w:rsidRPr="00A27D70">
        <w:rPr>
          <w:b w:val="0"/>
          <w:bCs/>
        </w:rPr>
        <w:t>.</w:t>
      </w:r>
    </w:p>
    <w:p w14:paraId="2A1E3082" w14:textId="67CC1FBD" w:rsidR="00823F30" w:rsidRPr="00F86460" w:rsidRDefault="00A27D70" w:rsidP="00F05B30">
      <w:pPr>
        <w:pStyle w:val="A-DefHead"/>
      </w:pPr>
      <w:r>
        <w:t>b</w:t>
      </w:r>
      <w:r w:rsidR="001401E4" w:rsidRPr="00F86460">
        <w:t>asic</w:t>
      </w:r>
      <w:r>
        <w:t xml:space="preserve"> </w:t>
      </w:r>
      <w:r w:rsidR="001401E4" w:rsidRPr="00F86460">
        <w:t>flotation</w:t>
      </w:r>
      <w:bookmarkStart w:id="20" w:name="_Hlk5808669"/>
      <w:r w:rsidR="001401E4" w:rsidRPr="00F86460">
        <w:t>—</w:t>
      </w:r>
      <w:bookmarkEnd w:id="20"/>
    </w:p>
    <w:p w14:paraId="6337B2A2" w14:textId="77777777" w:rsidR="00823F30" w:rsidRDefault="001401E4" w:rsidP="002619BB">
      <w:pPr>
        <w:pStyle w:val="A-Deftext"/>
      </w:pPr>
      <w:r w:rsidRPr="00F86460">
        <w:t>a flotation system that will keep a boat carrying its maximum load from sinking when swamped, assuming the occupants of the boat have left it and are in the water clinging to it</w:t>
      </w:r>
      <w:r w:rsidR="00A54F70" w:rsidRPr="00F86460">
        <w:t xml:space="preserve">.  </w:t>
      </w:r>
      <w:r w:rsidRPr="00F86460">
        <w:t>With basic flotation the swamped boat may float at any attitude</w:t>
      </w:r>
      <w:r w:rsidR="00A54F70" w:rsidRPr="00F86460">
        <w:t>.</w:t>
      </w:r>
      <w:r w:rsidR="00A54F70">
        <w:t xml:space="preserve">  </w:t>
      </w:r>
    </w:p>
    <w:p w14:paraId="6ACCCEA9" w14:textId="185C261D" w:rsidR="00881388" w:rsidRDefault="00881388" w:rsidP="00881388">
      <w:pPr>
        <w:pStyle w:val="A-Note"/>
      </w:pPr>
      <w:bookmarkStart w:id="21" w:name="_Hlk5962729"/>
      <w:r w:rsidRPr="00886B9C">
        <w:t xml:space="preserve">NOTE:  This </w:t>
      </w:r>
      <w:r w:rsidRPr="00345924">
        <w:t>definition</w:t>
      </w:r>
      <w:r w:rsidRPr="00886B9C">
        <w:t xml:space="preserve"> </w:t>
      </w:r>
      <w:r>
        <w:t xml:space="preserve">of “basic flotation” </w:t>
      </w:r>
      <w:r w:rsidR="00902076">
        <w:t xml:space="preserve">is for the purposes of applying this standard and </w:t>
      </w:r>
      <w:r w:rsidR="00854EDC">
        <w:t xml:space="preserve">may differ from the definition in </w:t>
      </w:r>
      <w:r w:rsidR="00902076">
        <w:t>a</w:t>
      </w:r>
      <w:r w:rsidR="00854EDC">
        <w:t xml:space="preserve"> specified standard</w:t>
      </w:r>
      <w:r w:rsidR="00902076">
        <w:t>.</w:t>
      </w:r>
      <w:r w:rsidRPr="00886B9C">
        <w:t xml:space="preserve">  The definition of “</w:t>
      </w:r>
      <w:r w:rsidR="00854EDC">
        <w:t>basic</w:t>
      </w:r>
      <w:r>
        <w:t xml:space="preserve"> flotation</w:t>
      </w:r>
      <w:r w:rsidRPr="00886B9C">
        <w:t>”</w:t>
      </w:r>
      <w:r w:rsidR="00902076">
        <w:t xml:space="preserve"> to be</w:t>
      </w:r>
      <w:r w:rsidRPr="00886B9C">
        <w:t xml:space="preserve"> used for the purpose of applying any </w:t>
      </w:r>
      <w:r>
        <w:t>specified standard</w:t>
      </w:r>
      <w:r w:rsidRPr="00886B9C">
        <w:t xml:space="preserve">, </w:t>
      </w:r>
      <w:r>
        <w:t>i</w:t>
      </w:r>
      <w:r w:rsidRPr="00886B9C">
        <w:t>s the definition of “</w:t>
      </w:r>
      <w:r w:rsidR="00902076">
        <w:t xml:space="preserve">basic </w:t>
      </w:r>
      <w:r>
        <w:t>flotation</w:t>
      </w:r>
      <w:r w:rsidRPr="00886B9C">
        <w:t xml:space="preserve">”, or its equivalent term, within the </w:t>
      </w:r>
      <w:r w:rsidR="00FB4A37" w:rsidRPr="00886B9C">
        <w:t>specified</w:t>
      </w:r>
      <w:r>
        <w:t xml:space="preserve"> standard</w:t>
      </w:r>
      <w:r w:rsidR="00902076">
        <w:t xml:space="preserve"> being used</w:t>
      </w:r>
      <w:r w:rsidRPr="00886B9C">
        <w:t xml:space="preserve">. </w:t>
      </w:r>
    </w:p>
    <w:bookmarkEnd w:id="21"/>
    <w:p w14:paraId="4E21131E" w14:textId="77777777" w:rsidR="00823F30" w:rsidRDefault="001401E4" w:rsidP="00D75F53">
      <w:pPr>
        <w:pStyle w:val="A-Examp-Head"/>
      </w:pPr>
      <w:r>
        <w:t xml:space="preserve">EXAMPLE  </w:t>
      </w:r>
    </w:p>
    <w:p w14:paraId="65E74B20" w14:textId="0500E584" w:rsidR="00823F30" w:rsidRDefault="001401E4" w:rsidP="00D75F53">
      <w:pPr>
        <w:pStyle w:val="A-ExampText"/>
      </w:pPr>
      <w:r>
        <w:t xml:space="preserve">If </w:t>
      </w:r>
      <w:r w:rsidR="002619BB">
        <w:t>AS 1</w:t>
      </w:r>
      <w:r w:rsidR="00AF3042">
        <w:t>799</w:t>
      </w:r>
      <w:r>
        <w:t xml:space="preserve"> is used to determine a boat’s buoyancy performance</w:t>
      </w:r>
      <w:r w:rsidR="00786B81">
        <w:t xml:space="preserve"> and basic flotation is to be fitted</w:t>
      </w:r>
      <w:r>
        <w:t xml:space="preserve">, the </w:t>
      </w:r>
      <w:r w:rsidR="00902076">
        <w:t xml:space="preserve">definition and </w:t>
      </w:r>
      <w:r>
        <w:t>performance requirement for basic flotation in that standard is to be used</w:t>
      </w:r>
      <w:r w:rsidR="00A54F70">
        <w:t xml:space="preserve">.  </w:t>
      </w:r>
    </w:p>
    <w:p w14:paraId="7539F3AC" w14:textId="77777777" w:rsidR="00255ECC" w:rsidRPr="00F12DB8" w:rsidRDefault="00520147" w:rsidP="008C6677">
      <w:pPr>
        <w:pStyle w:val="A-DefHead"/>
      </w:pPr>
      <w:r>
        <w:t>boat—</w:t>
      </w:r>
    </w:p>
    <w:p w14:paraId="4B4600A6" w14:textId="77777777" w:rsidR="00F12795" w:rsidRPr="00F12795" w:rsidRDefault="001401E4" w:rsidP="005A53BF">
      <w:pPr>
        <w:pStyle w:val="A-Deftext"/>
      </w:pPr>
      <w:r>
        <w:t xml:space="preserve">a recreational boat </w:t>
      </w:r>
      <w:r w:rsidR="00D75F53">
        <w:t>(</w:t>
      </w:r>
      <w:r>
        <w:t>as defined below</w:t>
      </w:r>
      <w:r w:rsidR="00D75F53">
        <w:t>)</w:t>
      </w:r>
      <w:r w:rsidR="00A54F70">
        <w:t>.</w:t>
      </w:r>
    </w:p>
    <w:p w14:paraId="5793C130" w14:textId="77777777" w:rsidR="0072320B" w:rsidRPr="00F05B30" w:rsidRDefault="001401E4" w:rsidP="00670EE2">
      <w:pPr>
        <w:pStyle w:val="A-DefHead"/>
      </w:pPr>
      <w:r w:rsidRPr="00F05B30">
        <w:t>build date—</w:t>
      </w:r>
    </w:p>
    <w:p w14:paraId="5A6722F5" w14:textId="77777777" w:rsidR="008C6677" w:rsidRDefault="001401E4" w:rsidP="0072320B">
      <w:pPr>
        <w:pStyle w:val="A-Deftext"/>
      </w:pPr>
      <w:r w:rsidRPr="00F05B30">
        <w:t xml:space="preserve">the </w:t>
      </w:r>
      <w:r w:rsidR="00F86460">
        <w:t xml:space="preserve">month and </w:t>
      </w:r>
      <w:r w:rsidRPr="00F05B30">
        <w:t>year of</w:t>
      </w:r>
      <w:r>
        <w:t xml:space="preserve"> production of a boat</w:t>
      </w:r>
      <w:r w:rsidR="00A54F70">
        <w:t xml:space="preserve">.  </w:t>
      </w:r>
    </w:p>
    <w:p w14:paraId="41B4E6A6" w14:textId="77777777" w:rsidR="00823F30" w:rsidRPr="00F86460" w:rsidRDefault="001401E4" w:rsidP="00F86460">
      <w:pPr>
        <w:pStyle w:val="A-DefHead"/>
      </w:pPr>
      <w:r w:rsidRPr="00F86460">
        <w:lastRenderedPageBreak/>
        <w:t>builder—</w:t>
      </w:r>
    </w:p>
    <w:p w14:paraId="54013962" w14:textId="77777777" w:rsidR="00823F30" w:rsidRDefault="001401E4" w:rsidP="00D75F53">
      <w:pPr>
        <w:pStyle w:val="A-Deftext"/>
      </w:pPr>
      <w:r w:rsidRPr="00F86460">
        <w:t>the person who completed the construction of the boat to a point where it is suitable for use in its intended fashion</w:t>
      </w:r>
      <w:r w:rsidR="00A54F70" w:rsidRPr="00F86460">
        <w:t>.</w:t>
      </w:r>
      <w:r w:rsidR="00A54F70">
        <w:t xml:space="preserve">  </w:t>
      </w:r>
    </w:p>
    <w:p w14:paraId="4E033E97" w14:textId="77777777" w:rsidR="00823F30" w:rsidRPr="00816DEB" w:rsidRDefault="001401E4" w:rsidP="00670EE2">
      <w:pPr>
        <w:pStyle w:val="A-DefHead"/>
      </w:pPr>
      <w:r w:rsidRPr="00816DEB">
        <w:t>competent person—</w:t>
      </w:r>
    </w:p>
    <w:p w14:paraId="6D850676" w14:textId="77777777" w:rsidR="00D170A3" w:rsidRPr="00816DEB" w:rsidRDefault="001401E4" w:rsidP="00D75F53">
      <w:pPr>
        <w:pStyle w:val="A-Deftext"/>
      </w:pPr>
      <w:r w:rsidRPr="00816DEB">
        <w:t>a person who has acquired through training, qualification, experience, or a combination of these, the knowledge and skills enabling that person to competently determine and approve the information on a builders plate</w:t>
      </w:r>
      <w:r w:rsidR="00A54F70" w:rsidRPr="00816DEB">
        <w:t xml:space="preserve">.  </w:t>
      </w:r>
    </w:p>
    <w:p w14:paraId="2355D461" w14:textId="77777777" w:rsidR="00AF3042" w:rsidRPr="00816DEB" w:rsidRDefault="00AF3042" w:rsidP="00306320">
      <w:pPr>
        <w:pStyle w:val="A-DefHead"/>
      </w:pPr>
      <w:r w:rsidRPr="00816DEB">
        <w:t>determine</w:t>
      </w:r>
      <w:r w:rsidR="00306320" w:rsidRPr="00816DEB">
        <w:t>—</w:t>
      </w:r>
    </w:p>
    <w:p w14:paraId="2EC15C4A" w14:textId="77777777" w:rsidR="00816DEB" w:rsidRPr="00816DEB" w:rsidRDefault="00816DEB" w:rsidP="00816DEB">
      <w:pPr>
        <w:pStyle w:val="A-Deftext"/>
      </w:pPr>
      <w:r w:rsidRPr="00816DEB">
        <w:t xml:space="preserve">in relation to the determination of information on a plate means to arrive at the </w:t>
      </w:r>
      <w:r>
        <w:t>value</w:t>
      </w:r>
      <w:r w:rsidR="00D9617E">
        <w:t>(s)</w:t>
      </w:r>
      <w:r>
        <w:t xml:space="preserve"> to be displayed</w:t>
      </w:r>
      <w:r w:rsidRPr="00816DEB">
        <w:t xml:space="preserve"> </w:t>
      </w:r>
      <w:r w:rsidR="00D9617E">
        <w:t xml:space="preserve">on a plate </w:t>
      </w:r>
      <w:r w:rsidRPr="00816DEB">
        <w:t xml:space="preserve">by following the method and carrying out all calculations, tests and steps set out in the specified standard for that </w:t>
      </w:r>
      <w:r w:rsidR="002619BB">
        <w:t>item</w:t>
      </w:r>
      <w:r w:rsidRPr="00816DEB">
        <w:t xml:space="preserve"> of information. </w:t>
      </w:r>
      <w:r w:rsidR="00905FCC">
        <w:t xml:space="preserve"> </w:t>
      </w:r>
    </w:p>
    <w:p w14:paraId="4AFE4E8F" w14:textId="77777777" w:rsidR="00721235" w:rsidRDefault="00721235" w:rsidP="00670EE2">
      <w:pPr>
        <w:pStyle w:val="A-DefHead"/>
      </w:pPr>
      <w:r>
        <w:t>flybridge—</w:t>
      </w:r>
    </w:p>
    <w:p w14:paraId="1918AF53" w14:textId="77777777" w:rsidR="00721235" w:rsidRDefault="00191079" w:rsidP="00721235">
      <w:pPr>
        <w:pStyle w:val="A-Deftext"/>
      </w:pPr>
      <w:r>
        <w:t>the highest accessible deck of a vessel</w:t>
      </w:r>
      <w:r w:rsidR="00232B50">
        <w:t xml:space="preserve"> above the main cabin</w:t>
      </w:r>
      <w:r>
        <w:t xml:space="preserve">, </w:t>
      </w:r>
      <w:r w:rsidR="00D9617E">
        <w:t>usually</w:t>
      </w:r>
      <w:r>
        <w:t xml:space="preserve"> equipped with </w:t>
      </w:r>
      <w:r w:rsidR="00232B50">
        <w:t xml:space="preserve">navigation </w:t>
      </w:r>
      <w:r w:rsidR="003A362E">
        <w:t>controls</w:t>
      </w:r>
      <w:r w:rsidR="00CA520C">
        <w:t xml:space="preserve">.  The deck may be open, or covered.  </w:t>
      </w:r>
    </w:p>
    <w:p w14:paraId="630AC1CA" w14:textId="77777777" w:rsidR="006113FB" w:rsidRPr="006113FB" w:rsidRDefault="006113FB" w:rsidP="006113FB">
      <w:pPr>
        <w:pStyle w:val="A-Note"/>
      </w:pPr>
      <w:r>
        <w:t xml:space="preserve">NOTE:  A flybridge is a common feature on larger yachts or cabin cruisers and </w:t>
      </w:r>
      <w:r w:rsidR="0050218D">
        <w:t xml:space="preserve">often </w:t>
      </w:r>
      <w:r>
        <w:t xml:space="preserve">provides a secondary point for navigating the vessel.  </w:t>
      </w:r>
    </w:p>
    <w:p w14:paraId="2EB95CE4" w14:textId="77777777" w:rsidR="00823F30" w:rsidRDefault="00FA1B57" w:rsidP="00670EE2">
      <w:pPr>
        <w:pStyle w:val="A-DefHead"/>
      </w:pPr>
      <w:r>
        <w:t>Hull Identification Number—</w:t>
      </w:r>
    </w:p>
    <w:p w14:paraId="182D6FFF" w14:textId="77777777" w:rsidR="00823F30" w:rsidRDefault="001401E4" w:rsidP="00D75F53">
      <w:pPr>
        <w:pStyle w:val="A-Deftext"/>
      </w:pPr>
      <w:r>
        <w:t xml:space="preserve">a number, in a form and of a size, specified in </w:t>
      </w:r>
      <w:r w:rsidR="00384627">
        <w:t>ISO </w:t>
      </w:r>
      <w:r w:rsidRPr="00F12DB8">
        <w:t>10087</w:t>
      </w:r>
      <w:r>
        <w:t>, permanently affixed to, and located in the positions on, the hull of a boat as specified by that Standard</w:t>
      </w:r>
      <w:r w:rsidR="00A54F70">
        <w:t xml:space="preserve">.  </w:t>
      </w:r>
    </w:p>
    <w:p w14:paraId="222E42F6" w14:textId="77777777" w:rsidR="00823F30" w:rsidRDefault="001401E4">
      <w:pPr>
        <w:spacing w:after="151" w:line="249" w:lineRule="auto"/>
        <w:ind w:left="1597" w:right="17"/>
      </w:pPr>
      <w:r w:rsidRPr="00940EFF">
        <w:rPr>
          <w:sz w:val="18"/>
        </w:rPr>
        <w:t>NOTE</w:t>
      </w:r>
      <w:r w:rsidR="00384627" w:rsidRPr="00940EFF">
        <w:rPr>
          <w:sz w:val="18"/>
        </w:rPr>
        <w:t>:</w:t>
      </w:r>
      <w:r w:rsidR="00384627">
        <w:rPr>
          <w:sz w:val="18"/>
        </w:rPr>
        <w:t>  </w:t>
      </w:r>
      <w:r w:rsidRPr="00940EFF">
        <w:rPr>
          <w:sz w:val="18"/>
        </w:rPr>
        <w:t xml:space="preserve">The </w:t>
      </w:r>
      <w:r w:rsidR="00160872" w:rsidRPr="00940EFF">
        <w:rPr>
          <w:sz w:val="18"/>
        </w:rPr>
        <w:t xml:space="preserve">term </w:t>
      </w:r>
      <w:r w:rsidRPr="00DE51BC">
        <w:rPr>
          <w:sz w:val="18"/>
        </w:rPr>
        <w:t>Craft Identification Number (CIN)</w:t>
      </w:r>
      <w:r w:rsidR="00981CE9">
        <w:rPr>
          <w:sz w:val="18"/>
        </w:rPr>
        <w:t>, used in certain specified national and international standards</w:t>
      </w:r>
      <w:r w:rsidR="00947247">
        <w:rPr>
          <w:sz w:val="18"/>
        </w:rPr>
        <w:t>,</w:t>
      </w:r>
      <w:r w:rsidRPr="00DE51BC">
        <w:rPr>
          <w:sz w:val="18"/>
        </w:rPr>
        <w:t xml:space="preserve"> is synonymous with </w:t>
      </w:r>
      <w:r w:rsidR="00981CE9">
        <w:rPr>
          <w:sz w:val="18"/>
        </w:rPr>
        <w:t xml:space="preserve">the term </w:t>
      </w:r>
      <w:r w:rsidRPr="00DE51BC">
        <w:rPr>
          <w:sz w:val="18"/>
        </w:rPr>
        <w:t>Hull Identification Number</w:t>
      </w:r>
      <w:r w:rsidR="00A54F70" w:rsidRPr="00DE51BC">
        <w:rPr>
          <w:sz w:val="18"/>
        </w:rPr>
        <w:t xml:space="preserve">.  </w:t>
      </w:r>
    </w:p>
    <w:p w14:paraId="63CB891E" w14:textId="77777777" w:rsidR="00710283" w:rsidRDefault="001401E4" w:rsidP="00670EE2">
      <w:pPr>
        <w:pStyle w:val="A-DefHead"/>
      </w:pPr>
      <w:r w:rsidRPr="00394842">
        <w:t>length—</w:t>
      </w:r>
    </w:p>
    <w:p w14:paraId="1258351E" w14:textId="77777777" w:rsidR="00981CE9" w:rsidRPr="00981CE9" w:rsidRDefault="001401E4" w:rsidP="00981CE9">
      <w:pPr>
        <w:pStyle w:val="A-Deftext"/>
      </w:pPr>
      <w:r w:rsidRPr="00854EDC">
        <w:t xml:space="preserve">a term having the same meaning as “length of the hull” in </w:t>
      </w:r>
      <w:r w:rsidR="00783671" w:rsidRPr="00854EDC">
        <w:t xml:space="preserve">ISO </w:t>
      </w:r>
      <w:r w:rsidRPr="00854EDC">
        <w:t>8666</w:t>
      </w:r>
      <w:r w:rsidR="00A54F70" w:rsidRPr="00854EDC">
        <w:t>.</w:t>
      </w:r>
      <w:r w:rsidR="00A54F70">
        <w:t xml:space="preserve">  </w:t>
      </w:r>
    </w:p>
    <w:p w14:paraId="5CFA84FB" w14:textId="0FE9A0CB" w:rsidR="00823F30" w:rsidRDefault="001401E4" w:rsidP="00D75F53">
      <w:pPr>
        <w:pStyle w:val="A-Note"/>
      </w:pPr>
      <w:bookmarkStart w:id="22" w:name="_Hlk5962865"/>
      <w:r w:rsidRPr="00B61C69">
        <w:t>NOTE</w:t>
      </w:r>
      <w:r w:rsidR="00394842" w:rsidRPr="00B61C69">
        <w:t>:  </w:t>
      </w:r>
      <w:r w:rsidRPr="00B61C69">
        <w:t>Th</w:t>
      </w:r>
      <w:r w:rsidR="00981CE9" w:rsidRPr="00B61C69">
        <w:t xml:space="preserve">is </w:t>
      </w:r>
      <w:r w:rsidR="00345924" w:rsidRPr="00345924">
        <w:t>definition</w:t>
      </w:r>
      <w:r w:rsidR="00981CE9" w:rsidRPr="00B61C69">
        <w:t xml:space="preserve"> </w:t>
      </w:r>
      <w:r w:rsidR="00345924">
        <w:t xml:space="preserve">of length </w:t>
      </w:r>
      <w:r w:rsidR="00981CE9" w:rsidRPr="00B61C69">
        <w:t>is for the purposes of applying this standard only.  Th</w:t>
      </w:r>
      <w:r w:rsidRPr="00B61C69">
        <w:t xml:space="preserve">e </w:t>
      </w:r>
      <w:r w:rsidR="00394842" w:rsidRPr="00B61C69">
        <w:t xml:space="preserve">definition of </w:t>
      </w:r>
      <w:r w:rsidR="00B81FFD">
        <w:t>“</w:t>
      </w:r>
      <w:r w:rsidRPr="00B61C69">
        <w:t>length</w:t>
      </w:r>
      <w:r w:rsidR="00B81FFD">
        <w:t>”</w:t>
      </w:r>
      <w:r w:rsidRPr="00B61C69">
        <w:t xml:space="preserve"> </w:t>
      </w:r>
      <w:r w:rsidR="00384627">
        <w:t xml:space="preserve">to be </w:t>
      </w:r>
      <w:r w:rsidRPr="00B61C69">
        <w:t xml:space="preserve">used for the purpose of applying any </w:t>
      </w:r>
      <w:r w:rsidR="001717E9">
        <w:t>specified standard</w:t>
      </w:r>
      <w:r w:rsidRPr="00B61C69">
        <w:t xml:space="preserve"> </w:t>
      </w:r>
      <w:r w:rsidR="00981CE9" w:rsidRPr="00B61C69">
        <w:t xml:space="preserve">to determine the information required on the plate, </w:t>
      </w:r>
      <w:r w:rsidR="00345924">
        <w:t>i</w:t>
      </w:r>
      <w:r w:rsidRPr="00B61C69">
        <w:t xml:space="preserve">s the </w:t>
      </w:r>
      <w:r w:rsidR="00394842" w:rsidRPr="00B61C69">
        <w:t xml:space="preserve">definition of </w:t>
      </w:r>
      <w:r w:rsidR="00B81FFD">
        <w:t>“</w:t>
      </w:r>
      <w:r w:rsidRPr="00B61C69">
        <w:t>length</w:t>
      </w:r>
      <w:r w:rsidR="00B81FFD">
        <w:t>”</w:t>
      </w:r>
      <w:r w:rsidR="00394842" w:rsidRPr="00B61C69">
        <w:t xml:space="preserve">, or its </w:t>
      </w:r>
      <w:r w:rsidR="00F64A97" w:rsidRPr="00B61C69">
        <w:t>equivalent</w:t>
      </w:r>
      <w:r w:rsidR="00394842" w:rsidRPr="00B61C69">
        <w:t xml:space="preserve"> term, with</w:t>
      </w:r>
      <w:r w:rsidR="00710283" w:rsidRPr="00B61C69">
        <w:t>in</w:t>
      </w:r>
      <w:r w:rsidR="00394842" w:rsidRPr="00B61C69">
        <w:t xml:space="preserve"> the particular </w:t>
      </w:r>
      <w:r w:rsidR="001717E9">
        <w:t>specified standard</w:t>
      </w:r>
      <w:r w:rsidR="00A54F70" w:rsidRPr="00B61C69">
        <w:t xml:space="preserve">. </w:t>
      </w:r>
    </w:p>
    <w:bookmarkEnd w:id="22"/>
    <w:p w14:paraId="11CC7D29" w14:textId="77777777" w:rsidR="00710283" w:rsidRDefault="001401E4" w:rsidP="00670EE2">
      <w:pPr>
        <w:pStyle w:val="A-DefHead"/>
      </w:pPr>
      <w:r w:rsidRPr="00694240">
        <w:t>level flotation—</w:t>
      </w:r>
    </w:p>
    <w:p w14:paraId="6CEA378D" w14:textId="77777777" w:rsidR="00823F30" w:rsidRDefault="001401E4" w:rsidP="00710283">
      <w:pPr>
        <w:pStyle w:val="A-Deftext"/>
      </w:pPr>
      <w:r>
        <w:t>a flotation system that will keep a boat carrying its maximum load from sinking when swamped, assuming the occupants remain within the boat and supported by the flotation system</w:t>
      </w:r>
      <w:r w:rsidR="00A54F70">
        <w:t xml:space="preserve">.  </w:t>
      </w:r>
      <w:r>
        <w:t>The flotation system must be such that it will keep the swamped boat floating level, and prevent it from capsizing in calm water</w:t>
      </w:r>
      <w:r w:rsidR="00A54F70">
        <w:t xml:space="preserve">.  </w:t>
      </w:r>
      <w:r>
        <w:t>Level flotation does not provide a self-righting capacity</w:t>
      </w:r>
      <w:r w:rsidR="00A54F70">
        <w:t xml:space="preserve">.  </w:t>
      </w:r>
    </w:p>
    <w:p w14:paraId="70621C1F" w14:textId="76BDBD96" w:rsidR="00902076" w:rsidRDefault="00902076" w:rsidP="00902076">
      <w:pPr>
        <w:pStyle w:val="A-Note"/>
      </w:pPr>
      <w:r w:rsidRPr="00886B9C">
        <w:t xml:space="preserve">NOTE:  This </w:t>
      </w:r>
      <w:r w:rsidRPr="00345924">
        <w:t>definition</w:t>
      </w:r>
      <w:r w:rsidRPr="00886B9C">
        <w:t xml:space="preserve"> </w:t>
      </w:r>
      <w:r>
        <w:t>of “level flotation” is for the purposes of applying this standard and may differ from the definition in a specified standard.</w:t>
      </w:r>
      <w:r w:rsidRPr="00886B9C">
        <w:t xml:space="preserve">  The definition of “</w:t>
      </w:r>
      <w:r>
        <w:t>level flotation</w:t>
      </w:r>
      <w:r w:rsidRPr="00886B9C">
        <w:t>”</w:t>
      </w:r>
      <w:r>
        <w:t xml:space="preserve"> to be</w:t>
      </w:r>
      <w:r w:rsidRPr="00886B9C">
        <w:t xml:space="preserve"> used for the purpose of applying any </w:t>
      </w:r>
      <w:r>
        <w:t>specified standard</w:t>
      </w:r>
      <w:r w:rsidRPr="00886B9C">
        <w:t xml:space="preserve">, </w:t>
      </w:r>
      <w:r>
        <w:t>i</w:t>
      </w:r>
      <w:r w:rsidRPr="00886B9C">
        <w:t>s the definition of “</w:t>
      </w:r>
      <w:r w:rsidR="00345BA3">
        <w:t>level</w:t>
      </w:r>
      <w:r>
        <w:t xml:space="preserve"> flotation</w:t>
      </w:r>
      <w:r w:rsidRPr="00886B9C">
        <w:t xml:space="preserve">”, or its equivalent term, within the </w:t>
      </w:r>
      <w:r w:rsidR="0059718C" w:rsidRPr="00886B9C">
        <w:t>specified</w:t>
      </w:r>
      <w:r>
        <w:t xml:space="preserve"> standard being used</w:t>
      </w:r>
      <w:r w:rsidRPr="00886B9C">
        <w:t xml:space="preserve">. </w:t>
      </w:r>
    </w:p>
    <w:p w14:paraId="7EDDD3DC" w14:textId="77777777" w:rsidR="00881388" w:rsidRDefault="00881388" w:rsidP="00881388">
      <w:pPr>
        <w:pStyle w:val="A-Examp-Head"/>
      </w:pPr>
      <w:r>
        <w:t xml:space="preserve">EXAMPLE  </w:t>
      </w:r>
    </w:p>
    <w:p w14:paraId="1F158FD7" w14:textId="30A46813" w:rsidR="00881388" w:rsidRDefault="00881388" w:rsidP="00881388">
      <w:pPr>
        <w:pStyle w:val="A-ExampText"/>
      </w:pPr>
      <w:r>
        <w:t>If AS 1799 is used to determine a boat’s buoyancy performance</w:t>
      </w:r>
      <w:r w:rsidR="00BB5655">
        <w:t xml:space="preserve"> and the boat is to be fitted with level flotation</w:t>
      </w:r>
      <w:r>
        <w:t xml:space="preserve">, the performance requirement for </w:t>
      </w:r>
      <w:r w:rsidR="00902076">
        <w:t>level</w:t>
      </w:r>
      <w:r>
        <w:t xml:space="preserve"> flotation in that standard is to be used.  </w:t>
      </w:r>
    </w:p>
    <w:p w14:paraId="193BFAC2" w14:textId="77777777" w:rsidR="00694240" w:rsidRPr="00694240" w:rsidRDefault="001401E4" w:rsidP="00670EE2">
      <w:pPr>
        <w:pStyle w:val="A-DefHead"/>
      </w:pPr>
      <w:r w:rsidRPr="00694240">
        <w:t>may—</w:t>
      </w:r>
    </w:p>
    <w:p w14:paraId="2D0F9B2D" w14:textId="77777777" w:rsidR="00823F30" w:rsidRDefault="001401E4" w:rsidP="00D75F53">
      <w:pPr>
        <w:pStyle w:val="A-Deftext"/>
      </w:pPr>
      <w:r>
        <w:t>indicates, in the context of its use, an option with or without conditions</w:t>
      </w:r>
      <w:r w:rsidR="00A54F70">
        <w:t xml:space="preserve">.  </w:t>
      </w:r>
    </w:p>
    <w:p w14:paraId="4AC0D7C0" w14:textId="77777777" w:rsidR="00A5776E" w:rsidRDefault="00C87F71" w:rsidP="00DF2F76">
      <w:pPr>
        <w:pStyle w:val="A-DefHead"/>
      </w:pPr>
      <w:r>
        <w:lastRenderedPageBreak/>
        <w:t>n</w:t>
      </w:r>
      <w:r w:rsidR="00A5776E">
        <w:t>ote—</w:t>
      </w:r>
    </w:p>
    <w:p w14:paraId="6321C8C0" w14:textId="77777777" w:rsidR="00C87F71" w:rsidRPr="00C87F71" w:rsidRDefault="00C87F71" w:rsidP="00C87F71">
      <w:pPr>
        <w:pStyle w:val="A-Deftext"/>
      </w:pPr>
      <w:r>
        <w:t xml:space="preserve">indicates, in the context of its use, that the information is explanatory in nature, providing advice to the reader on the </w:t>
      </w:r>
      <w:r w:rsidR="00F75E2E">
        <w:t>meaning</w:t>
      </w:r>
      <w:r>
        <w:t xml:space="preserve"> of a requirement</w:t>
      </w:r>
      <w:r w:rsidR="00F75E2E">
        <w:t>, and drawing attention to other relevant requirements within the standard</w:t>
      </w:r>
      <w:r>
        <w:t xml:space="preserve">.  </w:t>
      </w:r>
    </w:p>
    <w:p w14:paraId="221F4C16" w14:textId="77777777" w:rsidR="00DF2F76" w:rsidRDefault="00DF2F76" w:rsidP="00DF2F76">
      <w:pPr>
        <w:pStyle w:val="A-DefHead"/>
      </w:pPr>
      <w:r>
        <w:t>paddleboard</w:t>
      </w:r>
      <w:r w:rsidRPr="001442F7">
        <w:t>—</w:t>
      </w:r>
    </w:p>
    <w:p w14:paraId="25B6B5C5" w14:textId="77777777" w:rsidR="00DF2F76" w:rsidRDefault="00DF2F76" w:rsidP="00DF2F76">
      <w:pPr>
        <w:pStyle w:val="A-Deftext"/>
      </w:pPr>
      <w:r>
        <w:t>a board designed to be propelled through the water by a rider kneeling, sitting or lying on the board.</w:t>
      </w:r>
    </w:p>
    <w:p w14:paraId="6D680EDF" w14:textId="77777777" w:rsidR="00823F30" w:rsidRDefault="001401E4" w:rsidP="00670EE2">
      <w:pPr>
        <w:pStyle w:val="A-DefHead"/>
      </w:pPr>
      <w:r>
        <w:t xml:space="preserve">Personal Watercraft (PWC)— </w:t>
      </w:r>
    </w:p>
    <w:p w14:paraId="4C0F65B7" w14:textId="4367D369" w:rsidR="00D170A3" w:rsidRDefault="001401E4" w:rsidP="00710283">
      <w:pPr>
        <w:pStyle w:val="A-Deftext"/>
      </w:pPr>
      <w:r>
        <w:t xml:space="preserve">a </w:t>
      </w:r>
      <w:r w:rsidR="00624A5A" w:rsidRPr="004D69A9">
        <w:t>watercraft intended for sports and leisure purposes of less than 4 m in hull length which uses a propulsion engine having a water jet pump as its primary source of propulsion and designed to be operated by a person or persons sitting, standing, or kneeling on, rather than within, the confines of a hull</w:t>
      </w:r>
      <w:r w:rsidR="00A54F70">
        <w:t xml:space="preserve">.  </w:t>
      </w:r>
    </w:p>
    <w:p w14:paraId="05BDFC1E" w14:textId="77777777" w:rsidR="00DF4E6C" w:rsidRDefault="00167573" w:rsidP="00670EE2">
      <w:pPr>
        <w:pStyle w:val="A-DefHead"/>
      </w:pPr>
      <w:r>
        <w:t>plate</w:t>
      </w:r>
      <w:r w:rsidR="00DF4E6C" w:rsidRPr="00DF4E6C">
        <w:t>—</w:t>
      </w:r>
    </w:p>
    <w:p w14:paraId="647DCE2F" w14:textId="507A5AD0" w:rsidR="00DF4E6C" w:rsidRPr="00DF4E6C" w:rsidRDefault="00DF4E6C" w:rsidP="00167573">
      <w:pPr>
        <w:pStyle w:val="A-Deftext"/>
      </w:pPr>
      <w:r>
        <w:t xml:space="preserve">the Australian </w:t>
      </w:r>
      <w:r w:rsidR="00030E83">
        <w:t>b</w:t>
      </w:r>
      <w:r>
        <w:t xml:space="preserve">uilders </w:t>
      </w:r>
      <w:r w:rsidR="00030E83">
        <w:t>p</w:t>
      </w:r>
      <w:r>
        <w:t xml:space="preserve">late for </w:t>
      </w:r>
      <w:r w:rsidR="00030E83">
        <w:t>r</w:t>
      </w:r>
      <w:r>
        <w:t xml:space="preserve">ecreational </w:t>
      </w:r>
      <w:r w:rsidR="00030E83">
        <w:t>b</w:t>
      </w:r>
      <w:r>
        <w:t>oats</w:t>
      </w:r>
      <w:r w:rsidR="00030E83">
        <w:t>.</w:t>
      </w:r>
    </w:p>
    <w:p w14:paraId="495BBF42" w14:textId="77777777" w:rsidR="00823F30" w:rsidRDefault="001401E4" w:rsidP="00670EE2">
      <w:pPr>
        <w:pStyle w:val="A-DefHead"/>
      </w:pPr>
      <w:r>
        <w:t>racing boat—</w:t>
      </w:r>
    </w:p>
    <w:p w14:paraId="5FC52D2D" w14:textId="77777777" w:rsidR="00823F30" w:rsidRDefault="001401E4" w:rsidP="00D75F53">
      <w:pPr>
        <w:pStyle w:val="A-Deftext"/>
      </w:pPr>
      <w:r>
        <w:t>a vessel that is built solely for racing and is not otherwise intended by the builder for use as a recreational boat</w:t>
      </w:r>
      <w:r w:rsidR="00A54F70">
        <w:t xml:space="preserve">.  </w:t>
      </w:r>
    </w:p>
    <w:p w14:paraId="2A630E43" w14:textId="77777777" w:rsidR="00823F30" w:rsidRDefault="00271E1D" w:rsidP="00670EE2">
      <w:pPr>
        <w:pStyle w:val="A-DefHead"/>
      </w:pPr>
      <w:r>
        <w:t>recreational boat—</w:t>
      </w:r>
    </w:p>
    <w:p w14:paraId="3526DDEF" w14:textId="63F40EE1" w:rsidR="00823F30" w:rsidRDefault="001401E4" w:rsidP="00D75F53">
      <w:pPr>
        <w:pStyle w:val="A-Deftext"/>
      </w:pPr>
      <w:r w:rsidRPr="00854EDC">
        <w:t>a vessel used solely for pleasure and recreation that is not used for a commercial purpose or in connection with a business</w:t>
      </w:r>
      <w:r w:rsidR="00A54F70" w:rsidRPr="00854EDC">
        <w:t>.</w:t>
      </w:r>
      <w:r w:rsidR="00A54F70">
        <w:t xml:space="preserve"> </w:t>
      </w:r>
    </w:p>
    <w:p w14:paraId="2F1CD924" w14:textId="77777777" w:rsidR="00823F30" w:rsidRDefault="00271E1D" w:rsidP="00670EE2">
      <w:pPr>
        <w:pStyle w:val="A-DefHead"/>
      </w:pPr>
      <w:r>
        <w:t>sailing boat—</w:t>
      </w:r>
    </w:p>
    <w:p w14:paraId="00C30037" w14:textId="77777777" w:rsidR="00823F30" w:rsidRDefault="001401E4" w:rsidP="00084895">
      <w:pPr>
        <w:pStyle w:val="A-Deftext"/>
      </w:pPr>
      <w:r>
        <w:t>a vessel that has sail as the primary means of propulsion, with or without an auxiliary means of mechanical propulsion</w:t>
      </w:r>
      <w:r w:rsidR="00A54F70">
        <w:t xml:space="preserve">.  </w:t>
      </w:r>
    </w:p>
    <w:p w14:paraId="53EBF20E" w14:textId="77777777" w:rsidR="00823F30" w:rsidRDefault="00271E1D" w:rsidP="00670EE2">
      <w:pPr>
        <w:pStyle w:val="A-DefHead"/>
      </w:pPr>
      <w:r>
        <w:t>shall—</w:t>
      </w:r>
    </w:p>
    <w:p w14:paraId="1DB1E625" w14:textId="77777777" w:rsidR="001442F7" w:rsidRDefault="001401E4" w:rsidP="00DF4E6C">
      <w:pPr>
        <w:pStyle w:val="A-Deftext"/>
      </w:pPr>
      <w:r>
        <w:t>indicates, in the context of its use, that a requirement expressed in a clause is mandatory for the purpose of complying with this Standard</w:t>
      </w:r>
      <w:r w:rsidR="00A54F70">
        <w:t xml:space="preserve">.  </w:t>
      </w:r>
    </w:p>
    <w:p w14:paraId="4CD6DD53" w14:textId="77777777" w:rsidR="00823F30" w:rsidRDefault="00271E1D" w:rsidP="00670EE2">
      <w:pPr>
        <w:pStyle w:val="A-DefHead"/>
      </w:pPr>
      <w:r>
        <w:t>should—</w:t>
      </w:r>
    </w:p>
    <w:p w14:paraId="69F5A8B8" w14:textId="77777777" w:rsidR="00823F30" w:rsidRDefault="001401E4" w:rsidP="00084895">
      <w:pPr>
        <w:pStyle w:val="A-Deftext"/>
      </w:pPr>
      <w:r>
        <w:t>indicates, in the context of its use, advice or information</w:t>
      </w:r>
      <w:r w:rsidR="00A54F70">
        <w:t xml:space="preserve">.  </w:t>
      </w:r>
      <w:r>
        <w:t>The term is used, however, to highlight safety issues that should be considered and addressed</w:t>
      </w:r>
      <w:r w:rsidR="00A54F70">
        <w:t xml:space="preserve">.  </w:t>
      </w:r>
    </w:p>
    <w:p w14:paraId="10568672" w14:textId="77777777" w:rsidR="001717E9" w:rsidRPr="00592AA7" w:rsidRDefault="001717E9" w:rsidP="001717E9">
      <w:pPr>
        <w:pStyle w:val="A-DefHead"/>
      </w:pPr>
      <w:r w:rsidRPr="00592AA7">
        <w:t>specified standard—</w:t>
      </w:r>
    </w:p>
    <w:p w14:paraId="62707098" w14:textId="77777777" w:rsidR="001717E9" w:rsidRDefault="001717E9" w:rsidP="001717E9">
      <w:pPr>
        <w:pStyle w:val="A-Deftext"/>
      </w:pPr>
      <w:r w:rsidRPr="00592AA7">
        <w:t>a standard published by a recognised</w:t>
      </w:r>
      <w:r>
        <w:t xml:space="preserve"> national or international standard setting body, that is listed in this Standard as a referenced document, and is specified in this Standard as a standard to be used in determining the information on the ABP.</w:t>
      </w:r>
    </w:p>
    <w:p w14:paraId="0E9C655E" w14:textId="2ED021A1" w:rsidR="0078735A" w:rsidRPr="0078735A" w:rsidRDefault="0078735A" w:rsidP="0078735A">
      <w:pPr>
        <w:pStyle w:val="A-Note"/>
      </w:pPr>
      <w:r>
        <w:t xml:space="preserve">NOTE:  A list of specified standards can be found in </w:t>
      </w:r>
      <w:r>
        <w:fldChar w:fldCharType="begin"/>
      </w:r>
      <w:r>
        <w:instrText xml:space="preserve"> REF _Ref4946226 \h  \* MERGEFORMAT </w:instrText>
      </w:r>
      <w:r>
        <w:fldChar w:fldCharType="separate"/>
      </w:r>
      <w:r w:rsidR="003A4E4A">
        <w:t xml:space="preserve">Table </w:t>
      </w:r>
      <w:r w:rsidR="003A4E4A">
        <w:rPr>
          <w:noProof/>
        </w:rPr>
        <w:t>3</w:t>
      </w:r>
      <w:r>
        <w:fldChar w:fldCharType="end"/>
      </w:r>
      <w:r>
        <w:t>.</w:t>
      </w:r>
    </w:p>
    <w:p w14:paraId="20E97B13" w14:textId="77777777" w:rsidR="004B758E" w:rsidRDefault="00DF2F76" w:rsidP="00670EE2">
      <w:pPr>
        <w:pStyle w:val="A-DefHead"/>
      </w:pPr>
      <w:r>
        <w:t>stand-up</w:t>
      </w:r>
      <w:r w:rsidR="004B758E">
        <w:t xml:space="preserve"> </w:t>
      </w:r>
      <w:r>
        <w:t>p</w:t>
      </w:r>
      <w:r w:rsidR="004B758E">
        <w:t>addleboard</w:t>
      </w:r>
      <w:r w:rsidRPr="001442F7">
        <w:t>—</w:t>
      </w:r>
    </w:p>
    <w:p w14:paraId="38235D06" w14:textId="77777777" w:rsidR="00DF2F76" w:rsidRDefault="00DF2F76" w:rsidP="004B758E">
      <w:pPr>
        <w:pStyle w:val="A-Deftext"/>
      </w:pPr>
      <w:r>
        <w:t xml:space="preserve">a board designed to be propelled through the water by a rider standing upright using a long-handled paddle.  </w:t>
      </w:r>
    </w:p>
    <w:p w14:paraId="3FB46FD8" w14:textId="77777777" w:rsidR="00680762" w:rsidRDefault="00680762" w:rsidP="00670EE2">
      <w:pPr>
        <w:pStyle w:val="A-DefHead"/>
      </w:pPr>
      <w:r>
        <w:t>Transport and Infrastructure Council</w:t>
      </w:r>
      <w:r w:rsidR="00345BA3">
        <w:t>—</w:t>
      </w:r>
    </w:p>
    <w:p w14:paraId="083381F2" w14:textId="429E2B7F" w:rsidR="00680762" w:rsidRDefault="00680762" w:rsidP="00680762">
      <w:pPr>
        <w:pStyle w:val="A-Deftext"/>
      </w:pPr>
      <w:r>
        <w:t xml:space="preserve">A Council formed in December 2013 by the Council of Australian Governments (COAG), comprising the Commonwealth, State, Territory and New Zealand </w:t>
      </w:r>
      <w:r>
        <w:lastRenderedPageBreak/>
        <w:t>Ministers with responsibility for transport and infrastructure issues, as well as the Australian Local Government Association.</w:t>
      </w:r>
    </w:p>
    <w:p w14:paraId="0D5E2459" w14:textId="77777777" w:rsidR="0048438D" w:rsidRPr="0048438D" w:rsidRDefault="0048438D" w:rsidP="0048438D">
      <w:pPr>
        <w:pStyle w:val="A-Deftext"/>
      </w:pPr>
    </w:p>
    <w:p w14:paraId="3B0CD78A" w14:textId="77777777" w:rsidR="00823F30" w:rsidRDefault="00B37878" w:rsidP="006A789E">
      <w:pPr>
        <w:pStyle w:val="A-heading2"/>
      </w:pPr>
      <w:bookmarkStart w:id="23" w:name="_Toc35604380"/>
      <w:r>
        <w:t>Abbreviations</w:t>
      </w:r>
      <w:bookmarkEnd w:id="23"/>
      <w:r>
        <w:t xml:space="preserve"> </w:t>
      </w:r>
    </w:p>
    <w:p w14:paraId="76B58C91" w14:textId="77777777" w:rsidR="00823F30" w:rsidRDefault="001401E4" w:rsidP="00670EE2">
      <w:pPr>
        <w:pStyle w:val="A-DefHead"/>
      </w:pPr>
      <w:r w:rsidRPr="006A789E">
        <w:t>ABP—</w:t>
      </w:r>
    </w:p>
    <w:p w14:paraId="2DDE82CC" w14:textId="77777777" w:rsidR="001442F7" w:rsidRDefault="001401E4" w:rsidP="00670EE2">
      <w:pPr>
        <w:pStyle w:val="A-Deftext"/>
      </w:pPr>
      <w:r>
        <w:t xml:space="preserve">Australian Builders Plate </w:t>
      </w:r>
    </w:p>
    <w:p w14:paraId="4C4CAA25" w14:textId="77777777" w:rsidR="001442F7" w:rsidRPr="004913A5" w:rsidRDefault="001442F7" w:rsidP="00670EE2">
      <w:pPr>
        <w:pStyle w:val="A-DefHead"/>
      </w:pPr>
      <w:r>
        <w:t>ABYC</w:t>
      </w:r>
      <w:r w:rsidRPr="001442F7">
        <w:t>—</w:t>
      </w:r>
    </w:p>
    <w:p w14:paraId="342825B5" w14:textId="77777777" w:rsidR="001442F7" w:rsidRDefault="001442F7" w:rsidP="00670EE2">
      <w:pPr>
        <w:pStyle w:val="A-Deftext"/>
      </w:pPr>
      <w:r>
        <w:t xml:space="preserve">American </w:t>
      </w:r>
      <w:r w:rsidR="00345BA3">
        <w:t xml:space="preserve">Boat and </w:t>
      </w:r>
      <w:r w:rsidR="004913A5">
        <w:t>Yacht Council</w:t>
      </w:r>
    </w:p>
    <w:p w14:paraId="033B698C" w14:textId="77777777" w:rsidR="00823F30" w:rsidRDefault="00345BA3" w:rsidP="00670EE2">
      <w:pPr>
        <w:pStyle w:val="A-DefHead"/>
      </w:pPr>
      <w:r>
        <w:t>HIN—</w:t>
      </w:r>
    </w:p>
    <w:p w14:paraId="194CDCB4" w14:textId="77777777" w:rsidR="00823F30" w:rsidRDefault="001401E4" w:rsidP="006A789E">
      <w:pPr>
        <w:pStyle w:val="A-Deftext"/>
      </w:pPr>
      <w:r>
        <w:t xml:space="preserve">Hull Identification Number </w:t>
      </w:r>
    </w:p>
    <w:p w14:paraId="34BBABC0" w14:textId="77777777" w:rsidR="001442F7" w:rsidRPr="001442F7" w:rsidRDefault="001442F7" w:rsidP="00670EE2">
      <w:pPr>
        <w:pStyle w:val="A-DefHead"/>
      </w:pPr>
      <w:r>
        <w:t>ISO</w:t>
      </w:r>
      <w:r w:rsidRPr="001442F7">
        <w:t>—</w:t>
      </w:r>
    </w:p>
    <w:p w14:paraId="1EB8C4BC" w14:textId="77777777" w:rsidR="001442F7" w:rsidRDefault="001442F7" w:rsidP="006A789E">
      <w:pPr>
        <w:pStyle w:val="A-Deftext"/>
      </w:pPr>
      <w:r>
        <w:t>International Standards Organization</w:t>
      </w:r>
    </w:p>
    <w:p w14:paraId="31602DEC" w14:textId="77777777" w:rsidR="00670EE2" w:rsidRDefault="001401E4" w:rsidP="00670EE2">
      <w:pPr>
        <w:pStyle w:val="A-DefHead"/>
      </w:pPr>
      <w:r w:rsidRPr="001442F7">
        <w:t>PWC—</w:t>
      </w:r>
    </w:p>
    <w:p w14:paraId="51CE9777" w14:textId="77777777" w:rsidR="00823F30" w:rsidRDefault="001401E4" w:rsidP="00670EE2">
      <w:pPr>
        <w:pStyle w:val="A-Deftext"/>
      </w:pPr>
      <w:r>
        <w:t xml:space="preserve">Personal watercraft </w:t>
      </w:r>
    </w:p>
    <w:p w14:paraId="7D959D2C" w14:textId="77777777" w:rsidR="00B72F2A" w:rsidRDefault="00B72F2A" w:rsidP="00B72F2A">
      <w:pPr>
        <w:pStyle w:val="A-DefHead"/>
      </w:pPr>
      <w:r>
        <w:t>NMMA</w:t>
      </w:r>
      <w:r w:rsidRPr="001442F7">
        <w:t>—</w:t>
      </w:r>
    </w:p>
    <w:p w14:paraId="6FBBA53B" w14:textId="77777777" w:rsidR="00B72F2A" w:rsidRPr="00B72F2A" w:rsidRDefault="00B72F2A" w:rsidP="00B72F2A">
      <w:pPr>
        <w:pStyle w:val="A-Deftext"/>
      </w:pPr>
      <w:r w:rsidRPr="00B72F2A">
        <w:t>National Marine Manufacturers Association</w:t>
      </w:r>
      <w:r>
        <w:t xml:space="preserve"> (US)</w:t>
      </w:r>
    </w:p>
    <w:p w14:paraId="0CBEB934" w14:textId="77777777" w:rsidR="00B73C55" w:rsidRDefault="00B73C55" w:rsidP="00B73C55">
      <w:pPr>
        <w:pStyle w:val="A-DefHead"/>
      </w:pPr>
      <w:r w:rsidRPr="00B73C55">
        <w:t>SAE</w:t>
      </w:r>
      <w:r w:rsidRPr="001442F7">
        <w:t>—</w:t>
      </w:r>
    </w:p>
    <w:p w14:paraId="0BD3C19B" w14:textId="77777777" w:rsidR="00B73C55" w:rsidRPr="00B73C55" w:rsidRDefault="00B73C55" w:rsidP="00B73C55">
      <w:pPr>
        <w:pStyle w:val="A-Deftext"/>
      </w:pPr>
      <w:r>
        <w:t xml:space="preserve">Society of Automotive Engineers </w:t>
      </w:r>
    </w:p>
    <w:p w14:paraId="55B7163F" w14:textId="77777777" w:rsidR="00F34EFC" w:rsidRPr="00F34EFC" w:rsidRDefault="001401E4" w:rsidP="00C4269F">
      <w:pPr>
        <w:pStyle w:val="A-Heading1-Part"/>
      </w:pPr>
      <w:bookmarkStart w:id="24" w:name="_Ref5081460"/>
      <w:bookmarkStart w:id="25" w:name="_Toc35604381"/>
      <w:r>
        <w:lastRenderedPageBreak/>
        <w:t>GENERAL REQUIREMENTS</w:t>
      </w:r>
      <w:bookmarkEnd w:id="24"/>
      <w:bookmarkEnd w:id="25"/>
    </w:p>
    <w:p w14:paraId="6BDD5EE7" w14:textId="77777777" w:rsidR="006A789E" w:rsidRDefault="006A789E" w:rsidP="006A789E">
      <w:pPr>
        <w:pStyle w:val="A-heading2"/>
      </w:pPr>
      <w:bookmarkStart w:id="26" w:name="_Toc35604382"/>
      <w:r>
        <w:t>Scope</w:t>
      </w:r>
      <w:bookmarkEnd w:id="26"/>
    </w:p>
    <w:p w14:paraId="268EB2F7" w14:textId="77777777" w:rsidR="006A789E" w:rsidRDefault="006A789E" w:rsidP="006A789E">
      <w:pPr>
        <w:pStyle w:val="A-BodyText"/>
      </w:pPr>
      <w:r>
        <w:t>This Part of the standard specifies the requirements pertaining to</w:t>
      </w:r>
      <w:r w:rsidR="00A03E89">
        <w:t>—</w:t>
      </w:r>
    </w:p>
    <w:p w14:paraId="4B7468B3" w14:textId="77777777" w:rsidR="006A789E" w:rsidRPr="005455F4" w:rsidRDefault="006A789E" w:rsidP="004D62BD">
      <w:pPr>
        <w:pStyle w:val="A-Bodytext-lista"/>
        <w:numPr>
          <w:ilvl w:val="0"/>
          <w:numId w:val="5"/>
        </w:numPr>
      </w:pPr>
      <w:r w:rsidRPr="005455F4">
        <w:t>the location of the ABP on a recreational boat</w:t>
      </w:r>
      <w:r w:rsidR="00A03E89">
        <w:t>;</w:t>
      </w:r>
    </w:p>
    <w:p w14:paraId="4BE172FE" w14:textId="77777777" w:rsidR="006A789E" w:rsidRPr="005455F4" w:rsidRDefault="006A789E" w:rsidP="006A789E">
      <w:pPr>
        <w:pStyle w:val="A-Bodytext-lista"/>
      </w:pPr>
      <w:r w:rsidRPr="005455F4">
        <w:t>the fixing of the ABP to a recreational boat</w:t>
      </w:r>
      <w:r w:rsidR="00A03E89">
        <w:t>;</w:t>
      </w:r>
    </w:p>
    <w:p w14:paraId="23055D8E" w14:textId="77777777" w:rsidR="00816DEB" w:rsidRDefault="006A789E" w:rsidP="006A789E">
      <w:pPr>
        <w:pStyle w:val="A-Bodytext-lista"/>
      </w:pPr>
      <w:r w:rsidRPr="005455F4">
        <w:t>the markings, text and symbols displayed on the ABP</w:t>
      </w:r>
      <w:r w:rsidR="00A03E89">
        <w:t>;</w:t>
      </w:r>
    </w:p>
    <w:p w14:paraId="1FE2DDEA" w14:textId="77777777" w:rsidR="006A789E" w:rsidRPr="006867E1" w:rsidRDefault="00816DEB" w:rsidP="006A789E">
      <w:pPr>
        <w:pStyle w:val="A-Bodytext-lista"/>
      </w:pPr>
      <w:r w:rsidRPr="006867E1">
        <w:t xml:space="preserve">the </w:t>
      </w:r>
      <w:r w:rsidR="00B64620" w:rsidRPr="006867E1">
        <w:t>items</w:t>
      </w:r>
      <w:r w:rsidRPr="006867E1">
        <w:t xml:space="preserve"> of information to be displayed on the ABP; </w:t>
      </w:r>
      <w:r w:rsidR="002E3853" w:rsidRPr="006867E1">
        <w:t>and</w:t>
      </w:r>
    </w:p>
    <w:p w14:paraId="5D681EDE" w14:textId="77777777" w:rsidR="002E3853" w:rsidRDefault="002E3853" w:rsidP="00E65CBC">
      <w:pPr>
        <w:pStyle w:val="A-Bodytext-lista"/>
      </w:pPr>
      <w:r>
        <w:t xml:space="preserve">the design of the ABP.  </w:t>
      </w:r>
    </w:p>
    <w:p w14:paraId="7E7501B6" w14:textId="7F833A3B" w:rsidR="006B3647" w:rsidRPr="005455F4" w:rsidRDefault="00A47EE7" w:rsidP="006B3647">
      <w:pPr>
        <w:pStyle w:val="A-BodyText"/>
      </w:pPr>
      <w:r>
        <w:t>This Part</w:t>
      </w:r>
      <w:r w:rsidR="006B3647">
        <w:t xml:space="preserve"> does not specify the content of the information to be displayed on the plate</w:t>
      </w:r>
      <w:r w:rsidR="00816DEB">
        <w:t>, or the specified standards this content needs to meet</w:t>
      </w:r>
      <w:r w:rsidR="00DF2F76">
        <w:t>.</w:t>
      </w:r>
      <w:r w:rsidR="006B3647">
        <w:t xml:space="preserve"> </w:t>
      </w:r>
      <w:r w:rsidR="00B64620">
        <w:t xml:space="preserve"> These requirements can be found in </w:t>
      </w:r>
      <w:r w:rsidR="00B73EB5">
        <w:fldChar w:fldCharType="begin"/>
      </w:r>
      <w:r w:rsidR="00B73EB5">
        <w:instrText xml:space="preserve"> REF _Ref5364013 \w \h </w:instrText>
      </w:r>
      <w:r w:rsidR="00B73EB5">
        <w:fldChar w:fldCharType="separate"/>
      </w:r>
      <w:r w:rsidR="003A4E4A">
        <w:t>Part 3</w:t>
      </w:r>
      <w:r w:rsidR="00B73EB5">
        <w:fldChar w:fldCharType="end"/>
      </w:r>
      <w:r w:rsidR="00B73EB5">
        <w:t xml:space="preserve"> and </w:t>
      </w:r>
      <w:r w:rsidR="00B64620">
        <w:fldChar w:fldCharType="begin"/>
      </w:r>
      <w:r w:rsidR="00B64620">
        <w:instrText xml:space="preserve"> REF _Ref5360047 \r \h </w:instrText>
      </w:r>
      <w:r w:rsidR="00B64620">
        <w:fldChar w:fldCharType="separate"/>
      </w:r>
      <w:r w:rsidR="003A4E4A">
        <w:t>Part 4</w:t>
      </w:r>
      <w:r w:rsidR="00B64620">
        <w:fldChar w:fldCharType="end"/>
      </w:r>
      <w:r w:rsidR="00B64620">
        <w:t xml:space="preserve"> of this standard.</w:t>
      </w:r>
    </w:p>
    <w:p w14:paraId="69CFA5DD" w14:textId="77777777" w:rsidR="00823F30" w:rsidRDefault="006A789E" w:rsidP="006A789E">
      <w:pPr>
        <w:pStyle w:val="A-heading2"/>
      </w:pPr>
      <w:bookmarkStart w:id="27" w:name="_Ref5359948"/>
      <w:bookmarkStart w:id="28" w:name="_Ref5859455"/>
      <w:bookmarkStart w:id="29" w:name="_Ref5859465"/>
      <w:bookmarkStart w:id="30" w:name="_Toc35604383"/>
      <w:r>
        <w:t>Location</w:t>
      </w:r>
      <w:bookmarkEnd w:id="27"/>
      <w:bookmarkEnd w:id="28"/>
      <w:bookmarkEnd w:id="29"/>
      <w:bookmarkEnd w:id="30"/>
    </w:p>
    <w:p w14:paraId="5E1B0E23" w14:textId="77777777" w:rsidR="00823F30" w:rsidRDefault="001401E4" w:rsidP="006A789E">
      <w:pPr>
        <w:pStyle w:val="A-BodyText"/>
      </w:pPr>
      <w:r>
        <w:t>The ABP</w:t>
      </w:r>
      <w:r w:rsidR="004913A5">
        <w:t xml:space="preserve"> shall be</w:t>
      </w:r>
      <w:r w:rsidR="006B3647">
        <w:t xml:space="preserve"> </w:t>
      </w:r>
      <w:r w:rsidR="00F34EFC">
        <w:t>affixed</w:t>
      </w:r>
      <w:r w:rsidR="004913A5">
        <w:t xml:space="preserve"> to the </w:t>
      </w:r>
      <w:r w:rsidR="007E0917">
        <w:t>boat</w:t>
      </w:r>
      <w:r w:rsidR="004913A5">
        <w:t xml:space="preserve"> in a prominent position</w:t>
      </w:r>
      <w:r w:rsidR="00EA7F90">
        <w:t>, and shall be</w:t>
      </w:r>
      <w:r w:rsidR="004913A5">
        <w:t xml:space="preserve"> readily </w:t>
      </w:r>
      <w:r>
        <w:t>visible to the operator of the boat when getting the boat underway</w:t>
      </w:r>
      <w:r w:rsidR="00CD667B">
        <w:t xml:space="preserve">. </w:t>
      </w:r>
    </w:p>
    <w:p w14:paraId="4EFA4269" w14:textId="77777777" w:rsidR="0028384D" w:rsidRDefault="004913A5" w:rsidP="00C37934">
      <w:pPr>
        <w:pStyle w:val="A-BodyText"/>
      </w:pPr>
      <w:r>
        <w:t xml:space="preserve">To meet this requirement the plate shall be positioned in a prominent </w:t>
      </w:r>
      <w:r w:rsidR="006B3647">
        <w:t xml:space="preserve">and visible </w:t>
      </w:r>
      <w:r>
        <w:t>location either</w:t>
      </w:r>
      <w:r w:rsidR="00A47EE7">
        <w:t>—</w:t>
      </w:r>
    </w:p>
    <w:p w14:paraId="71D28CFC" w14:textId="77777777" w:rsidR="0028384D" w:rsidRDefault="00A14558" w:rsidP="004D62BD">
      <w:pPr>
        <w:pStyle w:val="A-Bodytext-lista"/>
        <w:numPr>
          <w:ilvl w:val="0"/>
          <w:numId w:val="15"/>
        </w:numPr>
      </w:pPr>
      <w:r>
        <w:t xml:space="preserve">in </w:t>
      </w:r>
      <w:r w:rsidR="004913A5">
        <w:t>the cockpit</w:t>
      </w:r>
      <w:r w:rsidR="001E0AEF">
        <w:t xml:space="preserve">; </w:t>
      </w:r>
      <w:r w:rsidR="004913A5">
        <w:t xml:space="preserve">or </w:t>
      </w:r>
    </w:p>
    <w:p w14:paraId="35778D65" w14:textId="77777777" w:rsidR="0028384D" w:rsidRDefault="004913A5" w:rsidP="00877E52">
      <w:pPr>
        <w:pStyle w:val="A-Bodytext-lista"/>
      </w:pPr>
      <w:r>
        <w:t xml:space="preserve">near </w:t>
      </w:r>
      <w:r w:rsidRPr="00A14558">
        <w:t>the</w:t>
      </w:r>
      <w:r>
        <w:t xml:space="preserve"> </w:t>
      </w:r>
      <w:r w:rsidR="00F50320">
        <w:t xml:space="preserve">primary </w:t>
      </w:r>
      <w:r>
        <w:t>steering position</w:t>
      </w:r>
      <w:r w:rsidR="00A54F70">
        <w:t xml:space="preserve">.  </w:t>
      </w:r>
    </w:p>
    <w:p w14:paraId="46781A42" w14:textId="77777777" w:rsidR="00C37934" w:rsidRDefault="004913A5" w:rsidP="0028384D">
      <w:pPr>
        <w:pStyle w:val="A-BodyText"/>
      </w:pPr>
      <w:r>
        <w:t xml:space="preserve">Where the design of the </w:t>
      </w:r>
      <w:r w:rsidR="003B0845">
        <w:t xml:space="preserve">boat </w:t>
      </w:r>
      <w:r>
        <w:t xml:space="preserve">precludes placement in </w:t>
      </w:r>
      <w:r w:rsidR="00740D57">
        <w:t>either of these</w:t>
      </w:r>
      <w:r>
        <w:t xml:space="preserve"> location</w:t>
      </w:r>
      <w:r w:rsidR="00740D57">
        <w:t>s</w:t>
      </w:r>
      <w:r>
        <w:t xml:space="preserve">, then the plate </w:t>
      </w:r>
      <w:r w:rsidR="00740D57">
        <w:t>shall</w:t>
      </w:r>
      <w:r>
        <w:t xml:space="preserve"> be placed in another </w:t>
      </w:r>
      <w:r w:rsidR="00740D57">
        <w:t xml:space="preserve">prominent location on board the </w:t>
      </w:r>
      <w:r w:rsidR="003B0845">
        <w:t>boat</w:t>
      </w:r>
      <w:r w:rsidR="00740D57">
        <w:t xml:space="preserve"> where it is readily </w:t>
      </w:r>
      <w:r w:rsidR="003B0845">
        <w:t>visible</w:t>
      </w:r>
      <w:r w:rsidR="00740D57">
        <w:t xml:space="preserve"> to the operator of the boat when getting the boat underway</w:t>
      </w:r>
      <w:r w:rsidR="00A54F70">
        <w:t xml:space="preserve">.  </w:t>
      </w:r>
    </w:p>
    <w:p w14:paraId="08942328" w14:textId="2CF43746" w:rsidR="0028384D" w:rsidRDefault="0028384D" w:rsidP="00C37934">
      <w:pPr>
        <w:pStyle w:val="A-BodyText"/>
      </w:pPr>
      <w:r>
        <w:t xml:space="preserve">More than one ABP may be affixed to a </w:t>
      </w:r>
      <w:r w:rsidR="007E0917">
        <w:t>boat</w:t>
      </w:r>
      <w:r>
        <w:t xml:space="preserve"> t</w:t>
      </w:r>
      <w:r w:rsidR="00384627">
        <w:t>o help satisfy this requirement.</w:t>
      </w:r>
      <w:r>
        <w:t xml:space="preserve">  Where more than on</w:t>
      </w:r>
      <w:r w:rsidR="00EA3CD0">
        <w:t>e</w:t>
      </w:r>
      <w:r>
        <w:t xml:space="preserve"> ABP is affixed then the information contained </w:t>
      </w:r>
      <w:r w:rsidR="00384627">
        <w:t xml:space="preserve">on each of the plates </w:t>
      </w:r>
      <w:r>
        <w:t xml:space="preserve">shall be </w:t>
      </w:r>
      <w:r w:rsidR="00A14558">
        <w:t>identical</w:t>
      </w:r>
      <w:r w:rsidR="00A47EE7">
        <w:t>, and shall fully comply with this standard</w:t>
      </w:r>
      <w:r>
        <w:t xml:space="preserve">.  </w:t>
      </w:r>
    </w:p>
    <w:p w14:paraId="36156C74" w14:textId="77777777" w:rsidR="00A03E89" w:rsidRDefault="00A03E89" w:rsidP="00A03E89">
      <w:pPr>
        <w:pStyle w:val="A-Heading3"/>
      </w:pPr>
      <w:r>
        <w:t>Boats with a flybridge</w:t>
      </w:r>
    </w:p>
    <w:p w14:paraId="6EEE7D72" w14:textId="77777777" w:rsidR="007B36A7" w:rsidRDefault="007B36A7" w:rsidP="00C37934">
      <w:pPr>
        <w:pStyle w:val="A-BodyText"/>
      </w:pPr>
      <w:r>
        <w:t xml:space="preserve">Where a </w:t>
      </w:r>
      <w:r w:rsidR="007E0917">
        <w:t>boat</w:t>
      </w:r>
      <w:r w:rsidR="00A47EE7">
        <w:t xml:space="preserve"> is fitted with a flybridge </w:t>
      </w:r>
      <w:r>
        <w:t xml:space="preserve">an additional plate shall be affixed to the flybridge in a prominent position adjacent to the flybridge steering position. </w:t>
      </w:r>
    </w:p>
    <w:p w14:paraId="4E4F806A" w14:textId="442AC340" w:rsidR="007E0281" w:rsidRDefault="007E0281" w:rsidP="007E0281">
      <w:pPr>
        <w:pStyle w:val="A-Note"/>
      </w:pPr>
      <w:r>
        <w:t>NOTE:  </w:t>
      </w:r>
      <w:r w:rsidR="00C4269F">
        <w:t>In addition</w:t>
      </w:r>
      <w:r w:rsidR="00D15F2F">
        <w:t>,</w:t>
      </w:r>
      <w:r w:rsidR="00C4269F">
        <w:t xml:space="preserve"> a</w:t>
      </w:r>
      <w:r>
        <w:t xml:space="preserve"> warning statement specifying the person capacity on th</w:t>
      </w:r>
      <w:r w:rsidR="00C4269F">
        <w:t xml:space="preserve">e flybridge is required to be displayed on all </w:t>
      </w:r>
      <w:r w:rsidR="007E0917">
        <w:t>boat</w:t>
      </w:r>
      <w:r w:rsidR="00C4269F">
        <w:t>s with a flybridge.  This requirement is set out in I</w:t>
      </w:r>
      <w:r w:rsidR="00A03E89">
        <w:t>tem 1</w:t>
      </w:r>
      <w:r w:rsidR="009300E3">
        <w:t>1</w:t>
      </w:r>
      <w:r w:rsidR="00A03E89">
        <w:t xml:space="preserve"> of</w:t>
      </w:r>
      <w:r>
        <w:t xml:space="preserve"> </w:t>
      </w:r>
      <w:r w:rsidR="00A03E89">
        <w:fldChar w:fldCharType="begin"/>
      </w:r>
      <w:r w:rsidR="00A03E89">
        <w:instrText xml:space="preserve"> REF _Ref4934798 \h </w:instrText>
      </w:r>
      <w:r w:rsidR="00A03E89">
        <w:fldChar w:fldCharType="separate"/>
      </w:r>
      <w:r w:rsidR="003A4E4A">
        <w:t xml:space="preserve">Table </w:t>
      </w:r>
      <w:r w:rsidR="003A4E4A">
        <w:rPr>
          <w:noProof/>
        </w:rPr>
        <w:t>4</w:t>
      </w:r>
      <w:r w:rsidR="00A03E89">
        <w:fldChar w:fldCharType="end"/>
      </w:r>
      <w:r w:rsidR="00345BA3">
        <w:t>.</w:t>
      </w:r>
    </w:p>
    <w:p w14:paraId="5AFE420A" w14:textId="77777777" w:rsidR="00823F30" w:rsidRDefault="00A30ADD" w:rsidP="006A789E">
      <w:pPr>
        <w:pStyle w:val="A-heading2"/>
      </w:pPr>
      <w:bookmarkStart w:id="31" w:name="_Ref5359960"/>
      <w:bookmarkStart w:id="32" w:name="_Ref5859457"/>
      <w:bookmarkStart w:id="33" w:name="_Ref5859470"/>
      <w:bookmarkStart w:id="34" w:name="_Toc35604384"/>
      <w:r>
        <w:t>Fixing</w:t>
      </w:r>
      <w:bookmarkEnd w:id="31"/>
      <w:bookmarkEnd w:id="32"/>
      <w:bookmarkEnd w:id="33"/>
      <w:bookmarkEnd w:id="34"/>
    </w:p>
    <w:p w14:paraId="67386A2C" w14:textId="77777777" w:rsidR="00823F30" w:rsidRDefault="001401E4" w:rsidP="006A789E">
      <w:pPr>
        <w:pStyle w:val="A-BodyText"/>
      </w:pPr>
      <w:r>
        <w:t xml:space="preserve">The ABP shall be permanently fixed </w:t>
      </w:r>
      <w:r w:rsidR="000655F2">
        <w:t xml:space="preserve">to the vessel </w:t>
      </w:r>
      <w:r>
        <w:t xml:space="preserve">in </w:t>
      </w:r>
      <w:r w:rsidR="000655F2">
        <w:t>a manner</w:t>
      </w:r>
      <w:r>
        <w:t xml:space="preserve"> that </w:t>
      </w:r>
      <w:r w:rsidR="00C4269F">
        <w:t>is</w:t>
      </w:r>
      <w:r>
        <w:t xml:space="preserve"> resistant to removal without leaving some obvious sign</w:t>
      </w:r>
      <w:r w:rsidR="00A54F70">
        <w:t xml:space="preserve">.  </w:t>
      </w:r>
    </w:p>
    <w:p w14:paraId="7A4E1371" w14:textId="77777777" w:rsidR="00C4269F" w:rsidRDefault="00C4269F" w:rsidP="00C4269F">
      <w:pPr>
        <w:pStyle w:val="A-heading2"/>
      </w:pPr>
      <w:bookmarkStart w:id="35" w:name="_Toc35604385"/>
      <w:r>
        <w:lastRenderedPageBreak/>
        <w:t>Marking</w:t>
      </w:r>
      <w:bookmarkEnd w:id="35"/>
    </w:p>
    <w:p w14:paraId="204CC0C0" w14:textId="77777777" w:rsidR="00823F30" w:rsidRDefault="001401E4" w:rsidP="00964754">
      <w:pPr>
        <w:pStyle w:val="A-BodyText"/>
        <w:spacing w:line="254" w:lineRule="auto"/>
      </w:pPr>
      <w:r>
        <w:t xml:space="preserve">Text, symbols and other markings on the ABP shall be carved, stamped, burned, embossed, moulded, etched, printed, affixed by permanently setting adhesive, or be applied by such other suitable means so that they shall be— </w:t>
      </w:r>
    </w:p>
    <w:p w14:paraId="3B8B5267" w14:textId="77777777" w:rsidR="00823F30" w:rsidRDefault="001401E4" w:rsidP="00964754">
      <w:pPr>
        <w:pStyle w:val="A-Bodytext-lista"/>
        <w:numPr>
          <w:ilvl w:val="0"/>
          <w:numId w:val="6"/>
        </w:numPr>
        <w:spacing w:line="254" w:lineRule="auto"/>
        <w:ind w:left="1475" w:hanging="454"/>
      </w:pPr>
      <w:r>
        <w:t xml:space="preserve">capable of withstanding the combined effects of water, oil, salt spray, direct sunlight, heat, cold and wear expected in the normal operation of the boat, without loss of legibility; and </w:t>
      </w:r>
    </w:p>
    <w:p w14:paraId="6AE50C49" w14:textId="77777777" w:rsidR="00823F30" w:rsidRDefault="001401E4" w:rsidP="00964754">
      <w:pPr>
        <w:pStyle w:val="A-Bodytext-lista"/>
        <w:numPr>
          <w:ilvl w:val="0"/>
          <w:numId w:val="6"/>
        </w:numPr>
        <w:spacing w:line="254" w:lineRule="auto"/>
        <w:ind w:left="1475" w:hanging="454"/>
      </w:pPr>
      <w:r>
        <w:t>resistant to alteration of information without leaving some obvious sign</w:t>
      </w:r>
      <w:r w:rsidR="00A54F70">
        <w:t xml:space="preserve">.  </w:t>
      </w:r>
    </w:p>
    <w:p w14:paraId="701548AC" w14:textId="77777777" w:rsidR="00823F30" w:rsidRDefault="001401E4" w:rsidP="00964754">
      <w:pPr>
        <w:pStyle w:val="A-BodyText"/>
        <w:spacing w:line="254" w:lineRule="auto"/>
      </w:pPr>
      <w:r>
        <w:t>Text, symbols and other markings on the ABP shall be of a colour that contrasts to the background</w:t>
      </w:r>
      <w:r w:rsidR="00A54F70">
        <w:t xml:space="preserve">.  </w:t>
      </w:r>
    </w:p>
    <w:p w14:paraId="7B91EDEF" w14:textId="77777777" w:rsidR="00823F30" w:rsidRDefault="00C4269F" w:rsidP="00964754">
      <w:pPr>
        <w:pStyle w:val="A-BodyText"/>
        <w:spacing w:line="254" w:lineRule="auto"/>
      </w:pPr>
      <w:r>
        <w:t>Colours</w:t>
      </w:r>
      <w:r w:rsidR="001401E4">
        <w:t xml:space="preserve"> applied to the ABP shall be resistant to fading</w:t>
      </w:r>
      <w:r w:rsidR="00A54F70">
        <w:t xml:space="preserve">.  </w:t>
      </w:r>
    </w:p>
    <w:p w14:paraId="2861E8FB" w14:textId="77777777" w:rsidR="00CD667B" w:rsidRDefault="00CD667B" w:rsidP="006A789E">
      <w:pPr>
        <w:pStyle w:val="A-heading2"/>
      </w:pPr>
      <w:bookmarkStart w:id="36" w:name="_Ref5859472"/>
      <w:bookmarkStart w:id="37" w:name="_Toc35604386"/>
      <w:bookmarkStart w:id="38" w:name="_Ref5359963"/>
      <w:r>
        <w:t>Items of information to be displayed</w:t>
      </w:r>
      <w:bookmarkEnd w:id="36"/>
      <w:bookmarkEnd w:id="37"/>
    </w:p>
    <w:p w14:paraId="4F33A21A" w14:textId="1BC3911F" w:rsidR="00CD667B" w:rsidRDefault="00CD667B" w:rsidP="00F35D7F">
      <w:pPr>
        <w:pStyle w:val="A-BodyText"/>
        <w:spacing w:line="254" w:lineRule="auto"/>
      </w:pPr>
      <w:r>
        <w:t>The plate shall contain</w:t>
      </w:r>
      <w:r w:rsidR="006867E1">
        <w:t xml:space="preserve"> each of</w:t>
      </w:r>
      <w:r>
        <w:t xml:space="preserve"> the items of information </w:t>
      </w:r>
      <w:r w:rsidR="008B051D">
        <w:t>listed</w:t>
      </w:r>
      <w:r>
        <w:t xml:space="preserve"> in </w:t>
      </w:r>
      <w:r w:rsidRPr="00CD667B">
        <w:fldChar w:fldCharType="begin"/>
      </w:r>
      <w:r w:rsidRPr="00CD667B">
        <w:instrText xml:space="preserve"> REF _Ref5360688 \h  \* MERGEFORMAT </w:instrText>
      </w:r>
      <w:r w:rsidRPr="00CD667B">
        <w:fldChar w:fldCharType="separate"/>
      </w:r>
      <w:r w:rsidR="003A4E4A" w:rsidRPr="004157D5">
        <w:t>Table</w:t>
      </w:r>
      <w:r w:rsidRPr="00CD667B">
        <w:fldChar w:fldCharType="end"/>
      </w:r>
      <w:r w:rsidR="008B051D">
        <w:t xml:space="preserve"> of this standard</w:t>
      </w:r>
      <w:r w:rsidR="00EC6F0C">
        <w:t xml:space="preserve">, </w:t>
      </w:r>
      <w:r w:rsidR="002743AA">
        <w:t>in accordance with</w:t>
      </w:r>
      <w:r w:rsidR="00EC6F0C">
        <w:t xml:space="preserve"> the </w:t>
      </w:r>
      <w:r w:rsidR="006867E1">
        <w:t>boats</w:t>
      </w:r>
      <w:r w:rsidR="00806C46">
        <w:t xml:space="preserve"> length</w:t>
      </w:r>
      <w:r w:rsidR="00EC6F0C">
        <w:t xml:space="preserve"> and engine type. </w:t>
      </w:r>
    </w:p>
    <w:p w14:paraId="0ADE8CC6" w14:textId="77777777" w:rsidR="00EC6F0C" w:rsidRPr="006867E1" w:rsidRDefault="00EC6F0C" w:rsidP="00F35D7F">
      <w:pPr>
        <w:pStyle w:val="A-BodyText"/>
        <w:spacing w:line="254" w:lineRule="auto"/>
      </w:pPr>
      <w:r w:rsidRPr="006867E1">
        <w:t>The information and values provided for each item shall</w:t>
      </w:r>
      <w:r w:rsidR="002743AA">
        <w:t>—</w:t>
      </w:r>
    </w:p>
    <w:p w14:paraId="16CB4CCB" w14:textId="62D7D88C" w:rsidR="006867E1" w:rsidRDefault="006867E1" w:rsidP="00F35D7F">
      <w:pPr>
        <w:pStyle w:val="A-Bodytext-lista"/>
        <w:numPr>
          <w:ilvl w:val="0"/>
          <w:numId w:val="31"/>
        </w:numPr>
        <w:spacing w:line="254" w:lineRule="auto"/>
      </w:pPr>
      <w:r>
        <w:t xml:space="preserve">be determined using a specified standard in accordance with </w:t>
      </w:r>
      <w:r>
        <w:fldChar w:fldCharType="begin"/>
      </w:r>
      <w:r>
        <w:instrText xml:space="preserve"> REF _Ref5878339 \w \h </w:instrText>
      </w:r>
      <w:r>
        <w:fldChar w:fldCharType="separate"/>
      </w:r>
      <w:r w:rsidR="003A4E4A">
        <w:t>Part 3</w:t>
      </w:r>
      <w:r>
        <w:fldChar w:fldCharType="end"/>
      </w:r>
      <w:r>
        <w:t xml:space="preserve"> of this standard; and</w:t>
      </w:r>
    </w:p>
    <w:p w14:paraId="104DB874" w14:textId="1BABEBC0" w:rsidR="00EC6F0C" w:rsidRPr="006867E1" w:rsidRDefault="006867E1" w:rsidP="00F35D7F">
      <w:pPr>
        <w:pStyle w:val="A-Bodytext-lista"/>
        <w:numPr>
          <w:ilvl w:val="0"/>
          <w:numId w:val="31"/>
        </w:numPr>
        <w:spacing w:line="254" w:lineRule="auto"/>
      </w:pPr>
      <w:r>
        <w:t>m</w:t>
      </w:r>
      <w:r w:rsidR="00EC6F0C" w:rsidRPr="006867E1">
        <w:t xml:space="preserve">eet the requirements </w:t>
      </w:r>
      <w:r>
        <w:t xml:space="preserve">set out in </w:t>
      </w:r>
      <w:r>
        <w:fldChar w:fldCharType="begin"/>
      </w:r>
      <w:r>
        <w:instrText xml:space="preserve"> REF _Ref5081404 \w \h </w:instrText>
      </w:r>
      <w:r>
        <w:fldChar w:fldCharType="separate"/>
      </w:r>
      <w:r w:rsidR="003A4E4A">
        <w:t>Part 4</w:t>
      </w:r>
      <w:r>
        <w:fldChar w:fldCharType="end"/>
      </w:r>
      <w:r w:rsidR="00EC6F0C" w:rsidRPr="006867E1">
        <w:t xml:space="preserve"> </w:t>
      </w:r>
      <w:r>
        <w:t xml:space="preserve">of this standard. </w:t>
      </w:r>
    </w:p>
    <w:p w14:paraId="10A9F02B" w14:textId="17C3E985" w:rsidR="006867E1" w:rsidRDefault="006867E1" w:rsidP="006867E1">
      <w:pPr>
        <w:pStyle w:val="A-CaptionStyle"/>
      </w:pPr>
      <w:bookmarkStart w:id="39" w:name="_Ref5360688"/>
      <w:bookmarkStart w:id="40" w:name="_Ref5360682"/>
      <w:r w:rsidRPr="004157D5">
        <w:t>Table</w:t>
      </w:r>
      <w:bookmarkEnd w:id="39"/>
      <w:r w:rsidR="00542816">
        <w:rPr>
          <w:noProof/>
        </w:rPr>
        <w:t xml:space="preserve"> 1</w:t>
      </w:r>
      <w:r w:rsidRPr="004157D5">
        <w:t xml:space="preserve">—Items of information to be included on </w:t>
      </w:r>
      <w:r w:rsidR="00F977F5" w:rsidRPr="004157D5">
        <w:t>an ABP</w:t>
      </w:r>
      <w:r w:rsidRPr="004157D5">
        <w:t xml:space="preserve"> </w:t>
      </w:r>
      <w:r w:rsidRPr="004157D5">
        <w:br/>
      </w:r>
      <w:r w:rsidR="00F977F5" w:rsidRPr="004157D5">
        <w:t>by</w:t>
      </w:r>
      <w:r w:rsidRPr="004157D5">
        <w:t xml:space="preserve"> </w:t>
      </w:r>
      <w:r w:rsidR="007E0917" w:rsidRPr="004157D5">
        <w:t>boat</w:t>
      </w:r>
      <w:r w:rsidRPr="004157D5">
        <w:t xml:space="preserve"> length and engine type</w:t>
      </w:r>
      <w:bookmarkEnd w:id="40"/>
    </w:p>
    <w:tbl>
      <w:tblPr>
        <w:tblStyle w:val="TableGrid"/>
        <w:tblW w:w="0" w:type="auto"/>
        <w:tblInd w:w="1021" w:type="dxa"/>
        <w:tblLook w:val="04A0" w:firstRow="1" w:lastRow="0" w:firstColumn="1" w:lastColumn="0" w:noHBand="0" w:noVBand="1"/>
      </w:tblPr>
      <w:tblGrid>
        <w:gridCol w:w="433"/>
        <w:gridCol w:w="77"/>
        <w:gridCol w:w="3172"/>
        <w:gridCol w:w="1037"/>
        <w:gridCol w:w="1038"/>
        <w:gridCol w:w="1040"/>
        <w:gridCol w:w="1038"/>
      </w:tblGrid>
      <w:tr w:rsidR="00F977F5" w14:paraId="5225DB19" w14:textId="77777777" w:rsidTr="00F977F5">
        <w:tc>
          <w:tcPr>
            <w:tcW w:w="440" w:type="dxa"/>
            <w:gridSpan w:val="2"/>
            <w:vMerge w:val="restart"/>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B4C6E7" w:themeFill="accent1" w:themeFillTint="66"/>
            <w:vAlign w:val="center"/>
          </w:tcPr>
          <w:p w14:paraId="626F53AC" w14:textId="77777777" w:rsidR="00F977F5" w:rsidRDefault="00F977F5" w:rsidP="00F977F5">
            <w:pPr>
              <w:pStyle w:val="A-Tableheading9pt"/>
            </w:pPr>
            <w:r>
              <w:t>#</w:t>
            </w:r>
          </w:p>
        </w:tc>
        <w:tc>
          <w:tcPr>
            <w:tcW w:w="3172"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63E9D436" w14:textId="77777777" w:rsidR="00F977F5" w:rsidRDefault="00F977F5" w:rsidP="00F977F5">
            <w:pPr>
              <w:pStyle w:val="A-Tableheading9pt"/>
            </w:pPr>
            <w:r>
              <w:t>Item</w:t>
            </w:r>
          </w:p>
        </w:tc>
        <w:tc>
          <w:tcPr>
            <w:tcW w:w="207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1C7EF695" w14:textId="77777777" w:rsidR="00F977F5" w:rsidRDefault="00F977F5" w:rsidP="00684036">
            <w:pPr>
              <w:pStyle w:val="A-Tableheading9pt"/>
            </w:pPr>
            <w:r>
              <w:t>Boats less than 6 m</w:t>
            </w:r>
          </w:p>
        </w:tc>
        <w:tc>
          <w:tcPr>
            <w:tcW w:w="2078" w:type="dxa"/>
            <w:gridSpan w:val="2"/>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B4C6E7" w:themeFill="accent1" w:themeFillTint="66"/>
          </w:tcPr>
          <w:p w14:paraId="4DC6793C" w14:textId="319D8651" w:rsidR="00F977F5" w:rsidRDefault="00F977F5" w:rsidP="00684036">
            <w:pPr>
              <w:pStyle w:val="A-Tableheading9pt"/>
            </w:pPr>
            <w:r>
              <w:t xml:space="preserve">Boats 6 m </w:t>
            </w:r>
            <w:r w:rsidR="004C6392">
              <w:t>or</w:t>
            </w:r>
            <w:r>
              <w:t xml:space="preserve"> more</w:t>
            </w:r>
          </w:p>
        </w:tc>
      </w:tr>
      <w:tr w:rsidR="00F977F5" w14:paraId="4481A1F0" w14:textId="77777777" w:rsidTr="00F977F5">
        <w:tc>
          <w:tcPr>
            <w:tcW w:w="440" w:type="dxa"/>
            <w:gridSpan w:val="2"/>
            <w:vMerge/>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B4C6E7" w:themeFill="accent1" w:themeFillTint="66"/>
          </w:tcPr>
          <w:p w14:paraId="115321EE" w14:textId="77777777" w:rsidR="00F977F5" w:rsidRDefault="00F977F5" w:rsidP="00684036">
            <w:pPr>
              <w:pStyle w:val="A-BodyText"/>
              <w:ind w:left="0"/>
            </w:pPr>
          </w:p>
        </w:tc>
        <w:tc>
          <w:tcPr>
            <w:tcW w:w="3172"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tcPr>
          <w:p w14:paraId="3D4964C1" w14:textId="77777777" w:rsidR="00F977F5" w:rsidRDefault="00F977F5" w:rsidP="00684036">
            <w:pPr>
              <w:pStyle w:val="A-BodyText"/>
              <w:ind w:left="0"/>
            </w:pPr>
          </w:p>
        </w:tc>
        <w:tc>
          <w:tcPr>
            <w:tcW w:w="10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43AB09EB" w14:textId="77777777" w:rsidR="00F977F5" w:rsidRDefault="00F977F5" w:rsidP="00684036">
            <w:pPr>
              <w:pStyle w:val="A-Tableheading9pt"/>
            </w:pPr>
            <w:r>
              <w:t>With outboard</w:t>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13A852FE" w14:textId="77777777" w:rsidR="00F977F5" w:rsidRDefault="00F977F5" w:rsidP="00684036">
            <w:pPr>
              <w:pStyle w:val="A-Tableheading9pt"/>
            </w:pPr>
            <w:r>
              <w:t>Without outboard</w:t>
            </w:r>
          </w:p>
        </w:tc>
        <w:tc>
          <w:tcPr>
            <w:tcW w:w="10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4C6E7" w:themeFill="accent1" w:themeFillTint="66"/>
            <w:vAlign w:val="center"/>
          </w:tcPr>
          <w:p w14:paraId="3B848CDA" w14:textId="77777777" w:rsidR="00F977F5" w:rsidRDefault="00F977F5" w:rsidP="00684036">
            <w:pPr>
              <w:pStyle w:val="A-Tableheading9pt"/>
            </w:pPr>
            <w:r w:rsidRPr="00E16C63">
              <w:t>With outboard</w:t>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B4C6E7" w:themeFill="accent1" w:themeFillTint="66"/>
            <w:vAlign w:val="center"/>
          </w:tcPr>
          <w:p w14:paraId="671C51F9" w14:textId="77777777" w:rsidR="00F977F5" w:rsidRDefault="00F977F5" w:rsidP="00684036">
            <w:pPr>
              <w:pStyle w:val="A-Tableheading9pt"/>
            </w:pPr>
            <w:r w:rsidRPr="00E16C63">
              <w:t>Without outboard</w:t>
            </w:r>
          </w:p>
        </w:tc>
      </w:tr>
      <w:tr w:rsidR="00A03E89" w14:paraId="6E666E04" w14:textId="77777777" w:rsidTr="00F977F5">
        <w:trPr>
          <w:trHeight w:val="328"/>
        </w:trPr>
        <w:tc>
          <w:tcPr>
            <w:tcW w:w="440" w:type="dxa"/>
            <w:gridSpan w:val="2"/>
            <w:tcBorders>
              <w:top w:val="single" w:sz="4" w:space="0" w:color="7F7F7F" w:themeColor="text1" w:themeTint="80"/>
              <w:left w:val="nil"/>
              <w:bottom w:val="single" w:sz="4" w:space="0" w:color="7F7F7F" w:themeColor="text1" w:themeTint="80"/>
              <w:right w:val="single" w:sz="4" w:space="0" w:color="7F7F7F" w:themeColor="text1" w:themeTint="80"/>
            </w:tcBorders>
          </w:tcPr>
          <w:p w14:paraId="3C2E3DEB" w14:textId="77777777" w:rsidR="00A03E89" w:rsidRDefault="00A03E89" w:rsidP="00684036">
            <w:pPr>
              <w:pStyle w:val="A-Tabletext10pt"/>
            </w:pPr>
            <w:r>
              <w:t>1</w:t>
            </w:r>
          </w:p>
        </w:tc>
        <w:tc>
          <w:tcPr>
            <w:tcW w:w="31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0A3005" w14:textId="77777777" w:rsidR="00A03E89" w:rsidRDefault="00A03E89" w:rsidP="00684036">
            <w:pPr>
              <w:pStyle w:val="A-Tabletext10pt"/>
            </w:pPr>
            <w:r>
              <w:t>Title</w:t>
            </w:r>
          </w:p>
        </w:tc>
        <w:tc>
          <w:tcPr>
            <w:tcW w:w="10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02E10CE2"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0EB7DE25" w14:textId="77777777" w:rsidR="00A03E89" w:rsidRDefault="00A03E89" w:rsidP="00684036">
            <w:pPr>
              <w:pStyle w:val="A-Tabletext10pt"/>
              <w:jc w:val="center"/>
            </w:pPr>
            <w:r>
              <w:sym w:font="Wingdings" w:char="F075"/>
            </w:r>
          </w:p>
        </w:tc>
        <w:tc>
          <w:tcPr>
            <w:tcW w:w="10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3ED1F315"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C5E0B3" w:themeFill="accent6" w:themeFillTint="66"/>
            <w:vAlign w:val="center"/>
          </w:tcPr>
          <w:p w14:paraId="17673B9B" w14:textId="77777777" w:rsidR="00A03E89" w:rsidRDefault="00A03E89" w:rsidP="00684036">
            <w:pPr>
              <w:pStyle w:val="A-Tabletext10pt"/>
              <w:jc w:val="center"/>
            </w:pPr>
            <w:r>
              <w:sym w:font="Wingdings" w:char="F075"/>
            </w:r>
          </w:p>
        </w:tc>
      </w:tr>
      <w:tr w:rsidR="00A03E89" w14:paraId="048D2D36" w14:textId="77777777" w:rsidTr="00F977F5">
        <w:tc>
          <w:tcPr>
            <w:tcW w:w="440" w:type="dxa"/>
            <w:gridSpan w:val="2"/>
            <w:tcBorders>
              <w:top w:val="single" w:sz="4" w:space="0" w:color="7F7F7F" w:themeColor="text1" w:themeTint="80"/>
              <w:left w:val="nil"/>
              <w:bottom w:val="single" w:sz="4" w:space="0" w:color="7F7F7F" w:themeColor="text1" w:themeTint="80"/>
              <w:right w:val="single" w:sz="4" w:space="0" w:color="7F7F7F" w:themeColor="text1" w:themeTint="80"/>
            </w:tcBorders>
          </w:tcPr>
          <w:p w14:paraId="6A977EF2" w14:textId="77777777" w:rsidR="00A03E89" w:rsidRDefault="00A03E89" w:rsidP="00684036">
            <w:pPr>
              <w:pStyle w:val="A-Tabletext10pt"/>
            </w:pPr>
            <w:r>
              <w:t>2</w:t>
            </w:r>
          </w:p>
        </w:tc>
        <w:tc>
          <w:tcPr>
            <w:tcW w:w="31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EDEE8B" w14:textId="77777777" w:rsidR="00A03E89" w:rsidRDefault="00A03E89" w:rsidP="00684036">
            <w:pPr>
              <w:pStyle w:val="A-Tabletext10pt"/>
            </w:pPr>
            <w:r>
              <w:t>Name of builder</w:t>
            </w:r>
          </w:p>
        </w:tc>
        <w:tc>
          <w:tcPr>
            <w:tcW w:w="10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52E52229"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3B5C6CAA" w14:textId="77777777" w:rsidR="00A03E89" w:rsidRDefault="00A03E89" w:rsidP="00684036">
            <w:pPr>
              <w:pStyle w:val="A-Tabletext10pt"/>
              <w:jc w:val="center"/>
            </w:pPr>
            <w:r>
              <w:sym w:font="Wingdings" w:char="F075"/>
            </w:r>
          </w:p>
        </w:tc>
        <w:tc>
          <w:tcPr>
            <w:tcW w:w="10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63C19391"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C5E0B3" w:themeFill="accent6" w:themeFillTint="66"/>
            <w:vAlign w:val="center"/>
          </w:tcPr>
          <w:p w14:paraId="14470B67" w14:textId="77777777" w:rsidR="00A03E89" w:rsidRDefault="00A03E89" w:rsidP="00684036">
            <w:pPr>
              <w:pStyle w:val="A-Tabletext10pt"/>
              <w:jc w:val="center"/>
            </w:pPr>
            <w:r>
              <w:sym w:font="Wingdings" w:char="F075"/>
            </w:r>
          </w:p>
        </w:tc>
      </w:tr>
      <w:tr w:rsidR="00A03E89" w14:paraId="2CB89F95" w14:textId="77777777" w:rsidTr="00F977F5">
        <w:tc>
          <w:tcPr>
            <w:tcW w:w="440" w:type="dxa"/>
            <w:gridSpan w:val="2"/>
            <w:tcBorders>
              <w:top w:val="single" w:sz="4" w:space="0" w:color="7F7F7F" w:themeColor="text1" w:themeTint="80"/>
              <w:left w:val="nil"/>
              <w:bottom w:val="single" w:sz="4" w:space="0" w:color="7F7F7F" w:themeColor="text1" w:themeTint="80"/>
              <w:right w:val="single" w:sz="4" w:space="0" w:color="7F7F7F" w:themeColor="text1" w:themeTint="80"/>
            </w:tcBorders>
          </w:tcPr>
          <w:p w14:paraId="370C2C56" w14:textId="77777777" w:rsidR="00A03E89" w:rsidRDefault="00A03E89" w:rsidP="00684036">
            <w:pPr>
              <w:pStyle w:val="A-Tabletext10pt"/>
            </w:pPr>
            <w:r>
              <w:t>3</w:t>
            </w:r>
          </w:p>
        </w:tc>
        <w:tc>
          <w:tcPr>
            <w:tcW w:w="31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0DB02A" w14:textId="77777777" w:rsidR="00A03E89" w:rsidRDefault="00A03E89" w:rsidP="00684036">
            <w:pPr>
              <w:pStyle w:val="A-Tabletext10pt"/>
            </w:pPr>
            <w:bookmarkStart w:id="41" w:name="_Hlk5880634"/>
            <w:r>
              <w:t>Outboard engine power rating</w:t>
            </w:r>
          </w:p>
        </w:tc>
        <w:tc>
          <w:tcPr>
            <w:tcW w:w="10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4D2C1BB1"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02F2660" w14:textId="77777777" w:rsidR="00A03E89" w:rsidRDefault="00A03E89" w:rsidP="00684036">
            <w:pPr>
              <w:pStyle w:val="A-Tabletext10pt"/>
              <w:jc w:val="center"/>
            </w:pPr>
          </w:p>
        </w:tc>
        <w:tc>
          <w:tcPr>
            <w:tcW w:w="10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1BDFF8E2"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nil"/>
            </w:tcBorders>
            <w:vAlign w:val="center"/>
          </w:tcPr>
          <w:p w14:paraId="7A5BBEEE" w14:textId="77777777" w:rsidR="00A03E89" w:rsidRDefault="00A03E89" w:rsidP="00684036">
            <w:pPr>
              <w:pStyle w:val="A-Tabletext10pt"/>
              <w:jc w:val="center"/>
            </w:pPr>
          </w:p>
        </w:tc>
      </w:tr>
      <w:tr w:rsidR="00A03E89" w14:paraId="33B9DF0A" w14:textId="77777777" w:rsidTr="00F977F5">
        <w:tc>
          <w:tcPr>
            <w:tcW w:w="440" w:type="dxa"/>
            <w:gridSpan w:val="2"/>
            <w:tcBorders>
              <w:top w:val="single" w:sz="4" w:space="0" w:color="7F7F7F" w:themeColor="text1" w:themeTint="80"/>
              <w:left w:val="nil"/>
              <w:bottom w:val="single" w:sz="4" w:space="0" w:color="7F7F7F" w:themeColor="text1" w:themeTint="80"/>
              <w:right w:val="single" w:sz="4" w:space="0" w:color="7F7F7F" w:themeColor="text1" w:themeTint="80"/>
            </w:tcBorders>
          </w:tcPr>
          <w:p w14:paraId="41CED8FE" w14:textId="77777777" w:rsidR="00A03E89" w:rsidRDefault="00A03E89" w:rsidP="00684036">
            <w:pPr>
              <w:pStyle w:val="A-Tabletext10pt"/>
            </w:pPr>
            <w:r>
              <w:t>4</w:t>
            </w:r>
          </w:p>
        </w:tc>
        <w:tc>
          <w:tcPr>
            <w:tcW w:w="31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675527" w14:textId="77777777" w:rsidR="00A03E89" w:rsidRDefault="00A03E89" w:rsidP="00684036">
            <w:pPr>
              <w:pStyle w:val="A-Tabletext10pt"/>
            </w:pPr>
            <w:r>
              <w:t>Outboard engine mass</w:t>
            </w:r>
          </w:p>
        </w:tc>
        <w:tc>
          <w:tcPr>
            <w:tcW w:w="10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123A7A95"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87D6F8E" w14:textId="77777777" w:rsidR="00A03E89" w:rsidRDefault="00A03E89" w:rsidP="00684036">
            <w:pPr>
              <w:pStyle w:val="A-Tabletext10pt"/>
              <w:jc w:val="center"/>
            </w:pPr>
          </w:p>
        </w:tc>
        <w:tc>
          <w:tcPr>
            <w:tcW w:w="10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2F2D9B17"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nil"/>
            </w:tcBorders>
            <w:vAlign w:val="center"/>
          </w:tcPr>
          <w:p w14:paraId="03A3888B" w14:textId="77777777" w:rsidR="00A03E89" w:rsidRDefault="00A03E89" w:rsidP="00684036">
            <w:pPr>
              <w:pStyle w:val="A-Tabletext10pt"/>
              <w:jc w:val="center"/>
            </w:pPr>
          </w:p>
        </w:tc>
      </w:tr>
      <w:tr w:rsidR="00A03E89" w14:paraId="1988E295" w14:textId="77777777" w:rsidTr="00F977F5">
        <w:tc>
          <w:tcPr>
            <w:tcW w:w="440" w:type="dxa"/>
            <w:gridSpan w:val="2"/>
            <w:tcBorders>
              <w:top w:val="single" w:sz="4" w:space="0" w:color="7F7F7F" w:themeColor="text1" w:themeTint="80"/>
              <w:left w:val="nil"/>
              <w:bottom w:val="single" w:sz="4" w:space="0" w:color="7F7F7F" w:themeColor="text1" w:themeTint="80"/>
              <w:right w:val="single" w:sz="4" w:space="0" w:color="7F7F7F" w:themeColor="text1" w:themeTint="80"/>
            </w:tcBorders>
          </w:tcPr>
          <w:p w14:paraId="7CAE525A" w14:textId="77777777" w:rsidR="00A03E89" w:rsidRDefault="00A03E89" w:rsidP="00684036">
            <w:pPr>
              <w:pStyle w:val="A-Tabletext10pt"/>
            </w:pPr>
            <w:r>
              <w:t>5</w:t>
            </w:r>
          </w:p>
        </w:tc>
        <w:tc>
          <w:tcPr>
            <w:tcW w:w="31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9A5116" w14:textId="77777777" w:rsidR="00A03E89" w:rsidRDefault="00A03E89" w:rsidP="00684036">
            <w:pPr>
              <w:pStyle w:val="A-Tabletext10pt"/>
            </w:pPr>
            <w:r>
              <w:t>Person capacity</w:t>
            </w:r>
          </w:p>
        </w:tc>
        <w:tc>
          <w:tcPr>
            <w:tcW w:w="10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2925A5B7"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24532676" w14:textId="77777777" w:rsidR="00A03E89" w:rsidRDefault="00A03E89" w:rsidP="00684036">
            <w:pPr>
              <w:pStyle w:val="A-Tabletext10pt"/>
              <w:jc w:val="center"/>
            </w:pPr>
            <w:r>
              <w:sym w:font="Wingdings" w:char="F075"/>
            </w:r>
          </w:p>
        </w:tc>
        <w:tc>
          <w:tcPr>
            <w:tcW w:w="10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24F75390"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C5E0B3" w:themeFill="accent6" w:themeFillTint="66"/>
            <w:vAlign w:val="center"/>
          </w:tcPr>
          <w:p w14:paraId="3F4D74DC" w14:textId="77777777" w:rsidR="00A03E89" w:rsidRDefault="00A03E89" w:rsidP="00684036">
            <w:pPr>
              <w:pStyle w:val="A-Tabletext10pt"/>
              <w:jc w:val="center"/>
            </w:pPr>
            <w:r>
              <w:sym w:font="Wingdings" w:char="F075"/>
            </w:r>
          </w:p>
        </w:tc>
      </w:tr>
      <w:tr w:rsidR="00A03E89" w14:paraId="42D69716" w14:textId="77777777" w:rsidTr="00F977F5">
        <w:tc>
          <w:tcPr>
            <w:tcW w:w="440" w:type="dxa"/>
            <w:gridSpan w:val="2"/>
            <w:tcBorders>
              <w:top w:val="single" w:sz="4" w:space="0" w:color="7F7F7F" w:themeColor="text1" w:themeTint="80"/>
              <w:left w:val="nil"/>
              <w:bottom w:val="single" w:sz="4" w:space="0" w:color="7F7F7F" w:themeColor="text1" w:themeTint="80"/>
              <w:right w:val="single" w:sz="4" w:space="0" w:color="7F7F7F" w:themeColor="text1" w:themeTint="80"/>
            </w:tcBorders>
          </w:tcPr>
          <w:p w14:paraId="33692C9F" w14:textId="77777777" w:rsidR="00A03E89" w:rsidRDefault="00A03E89" w:rsidP="00684036">
            <w:pPr>
              <w:pStyle w:val="A-Tabletext10pt"/>
            </w:pPr>
            <w:r>
              <w:t>6</w:t>
            </w:r>
          </w:p>
        </w:tc>
        <w:tc>
          <w:tcPr>
            <w:tcW w:w="31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E195F8" w14:textId="77777777" w:rsidR="00A03E89" w:rsidRDefault="00A03E89" w:rsidP="00684036">
            <w:pPr>
              <w:pStyle w:val="A-Tabletext10pt"/>
            </w:pPr>
            <w:r>
              <w:t xml:space="preserve">Maximum load </w:t>
            </w:r>
          </w:p>
        </w:tc>
        <w:tc>
          <w:tcPr>
            <w:tcW w:w="10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3D432C80"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550F096F" w14:textId="77777777" w:rsidR="00A03E89" w:rsidRDefault="00A03E89" w:rsidP="00684036">
            <w:pPr>
              <w:pStyle w:val="A-Tabletext10pt"/>
              <w:jc w:val="center"/>
            </w:pPr>
            <w:r>
              <w:sym w:font="Wingdings" w:char="F075"/>
            </w:r>
          </w:p>
        </w:tc>
        <w:tc>
          <w:tcPr>
            <w:tcW w:w="10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3CE9C67C"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C5E0B3" w:themeFill="accent6" w:themeFillTint="66"/>
            <w:vAlign w:val="center"/>
          </w:tcPr>
          <w:p w14:paraId="6F7050BF" w14:textId="77777777" w:rsidR="00A03E89" w:rsidRDefault="00A03E89" w:rsidP="00684036">
            <w:pPr>
              <w:pStyle w:val="A-Tabletext10pt"/>
              <w:jc w:val="center"/>
            </w:pPr>
            <w:r>
              <w:sym w:font="Wingdings" w:char="F075"/>
            </w:r>
          </w:p>
        </w:tc>
      </w:tr>
      <w:tr w:rsidR="00A03E89" w14:paraId="2F365771" w14:textId="77777777" w:rsidTr="00363DA7">
        <w:tc>
          <w:tcPr>
            <w:tcW w:w="440" w:type="dxa"/>
            <w:gridSpan w:val="2"/>
            <w:tcBorders>
              <w:top w:val="single" w:sz="4" w:space="0" w:color="7F7F7F" w:themeColor="text1" w:themeTint="80"/>
              <w:left w:val="nil"/>
              <w:bottom w:val="single" w:sz="4" w:space="0" w:color="7F7F7F" w:themeColor="text1" w:themeTint="80"/>
              <w:right w:val="single" w:sz="4" w:space="0" w:color="7F7F7F" w:themeColor="text1" w:themeTint="80"/>
            </w:tcBorders>
          </w:tcPr>
          <w:p w14:paraId="3D6F0FD1" w14:textId="77777777" w:rsidR="00A03E89" w:rsidRDefault="00A03E89" w:rsidP="00684036">
            <w:pPr>
              <w:pStyle w:val="A-Tabletext10pt"/>
            </w:pPr>
            <w:r>
              <w:t>7</w:t>
            </w:r>
          </w:p>
        </w:tc>
        <w:bookmarkEnd w:id="41"/>
        <w:tc>
          <w:tcPr>
            <w:tcW w:w="31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BEA32F" w14:textId="77777777" w:rsidR="00A03E89" w:rsidRDefault="00A03E89" w:rsidP="00684036">
            <w:pPr>
              <w:pStyle w:val="A-Tabletext10pt"/>
            </w:pPr>
            <w:r>
              <w:t>Buoyancy statement</w:t>
            </w:r>
          </w:p>
        </w:tc>
        <w:tc>
          <w:tcPr>
            <w:tcW w:w="10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74872F3E"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012C5051" w14:textId="77777777" w:rsidR="00A03E89" w:rsidRDefault="00A03E89" w:rsidP="00684036">
            <w:pPr>
              <w:pStyle w:val="A-Tabletext10pt"/>
              <w:jc w:val="center"/>
            </w:pPr>
            <w:r>
              <w:sym w:font="Wingdings" w:char="F075"/>
            </w:r>
          </w:p>
        </w:tc>
        <w:tc>
          <w:tcPr>
            <w:tcW w:w="10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1C11F165" w14:textId="4A9B16BA" w:rsidR="00A03E89" w:rsidRPr="00281A81" w:rsidRDefault="00516CF2" w:rsidP="00684036">
            <w:pPr>
              <w:pStyle w:val="A-Tabletext10pt"/>
              <w:jc w:val="center"/>
              <w:rPr>
                <w:b/>
                <w:bCs/>
              </w:rPr>
            </w:pPr>
            <w:r>
              <w:rPr>
                <w:b/>
                <w:bCs/>
              </w:rPr>
              <w:t>/</w:t>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C5E0B3" w:themeFill="accent6" w:themeFillTint="66"/>
            <w:vAlign w:val="center"/>
          </w:tcPr>
          <w:p w14:paraId="77666B7B" w14:textId="00F5AD9B" w:rsidR="00A03E89" w:rsidRPr="00281A81" w:rsidRDefault="00516CF2" w:rsidP="00684036">
            <w:pPr>
              <w:pStyle w:val="A-Tabletext10pt"/>
              <w:jc w:val="center"/>
              <w:rPr>
                <w:b/>
                <w:bCs/>
              </w:rPr>
            </w:pPr>
            <w:r>
              <w:rPr>
                <w:b/>
                <w:bCs/>
              </w:rPr>
              <w:t>/</w:t>
            </w:r>
          </w:p>
        </w:tc>
      </w:tr>
      <w:tr w:rsidR="00A03E89" w14:paraId="2627AE29" w14:textId="77777777" w:rsidTr="00F977F5">
        <w:tc>
          <w:tcPr>
            <w:tcW w:w="440" w:type="dxa"/>
            <w:gridSpan w:val="2"/>
            <w:tcBorders>
              <w:top w:val="single" w:sz="4" w:space="0" w:color="7F7F7F" w:themeColor="text1" w:themeTint="80"/>
              <w:left w:val="nil"/>
              <w:bottom w:val="single" w:sz="4" w:space="0" w:color="7F7F7F" w:themeColor="text1" w:themeTint="80"/>
              <w:right w:val="single" w:sz="4" w:space="0" w:color="7F7F7F" w:themeColor="text1" w:themeTint="80"/>
            </w:tcBorders>
          </w:tcPr>
          <w:p w14:paraId="52C54EC2" w14:textId="77777777" w:rsidR="00A03E89" w:rsidRDefault="00A03E89" w:rsidP="00684036">
            <w:pPr>
              <w:pStyle w:val="A-Tabletext10pt"/>
            </w:pPr>
            <w:r>
              <w:t>8</w:t>
            </w:r>
          </w:p>
        </w:tc>
        <w:tc>
          <w:tcPr>
            <w:tcW w:w="31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66B57F8" w14:textId="77777777" w:rsidR="00A03E89" w:rsidRDefault="00A03E89" w:rsidP="00684036">
            <w:pPr>
              <w:pStyle w:val="A-Tabletext10pt"/>
            </w:pPr>
            <w:r>
              <w:t xml:space="preserve">Warning statement </w:t>
            </w:r>
            <w:r w:rsidR="008B051D">
              <w:t>(</w:t>
            </w:r>
            <w:r>
              <w:t>1</w:t>
            </w:r>
            <w:r w:rsidR="008B051D">
              <w:t>)–</w:t>
            </w:r>
            <w:r>
              <w:t xml:space="preserve">alteration </w:t>
            </w:r>
          </w:p>
        </w:tc>
        <w:tc>
          <w:tcPr>
            <w:tcW w:w="10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0F1AA9BA"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0CEDF5F4" w14:textId="77777777" w:rsidR="00A03E89" w:rsidRDefault="00A03E89" w:rsidP="00684036">
            <w:pPr>
              <w:pStyle w:val="A-Tabletext10pt"/>
              <w:jc w:val="center"/>
            </w:pPr>
            <w:r>
              <w:sym w:font="Wingdings" w:char="F075"/>
            </w:r>
          </w:p>
        </w:tc>
        <w:tc>
          <w:tcPr>
            <w:tcW w:w="10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200139A8"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C5E0B3" w:themeFill="accent6" w:themeFillTint="66"/>
            <w:vAlign w:val="center"/>
          </w:tcPr>
          <w:p w14:paraId="6A0D955B" w14:textId="77777777" w:rsidR="00A03E89" w:rsidRDefault="00A03E89" w:rsidP="00684036">
            <w:pPr>
              <w:pStyle w:val="A-Tabletext10pt"/>
              <w:jc w:val="center"/>
            </w:pPr>
            <w:r>
              <w:sym w:font="Wingdings" w:char="F075"/>
            </w:r>
          </w:p>
        </w:tc>
      </w:tr>
      <w:tr w:rsidR="00A03E89" w14:paraId="1E33AF97" w14:textId="77777777" w:rsidTr="00F977F5">
        <w:tc>
          <w:tcPr>
            <w:tcW w:w="440" w:type="dxa"/>
            <w:gridSpan w:val="2"/>
            <w:tcBorders>
              <w:top w:val="single" w:sz="4" w:space="0" w:color="7F7F7F" w:themeColor="text1" w:themeTint="80"/>
              <w:left w:val="nil"/>
              <w:bottom w:val="single" w:sz="4" w:space="0" w:color="7F7F7F" w:themeColor="text1" w:themeTint="80"/>
              <w:right w:val="single" w:sz="4" w:space="0" w:color="7F7F7F" w:themeColor="text1" w:themeTint="80"/>
            </w:tcBorders>
          </w:tcPr>
          <w:p w14:paraId="5B511629" w14:textId="77777777" w:rsidR="00A03E89" w:rsidRDefault="00A03E89" w:rsidP="00684036">
            <w:pPr>
              <w:pStyle w:val="A-Tabletext10pt"/>
            </w:pPr>
            <w:r>
              <w:t>9</w:t>
            </w:r>
          </w:p>
        </w:tc>
        <w:tc>
          <w:tcPr>
            <w:tcW w:w="31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CC16BC" w14:textId="77777777" w:rsidR="00A03E89" w:rsidRDefault="008B051D" w:rsidP="00684036">
            <w:pPr>
              <w:pStyle w:val="A-Tabletext10pt"/>
            </w:pPr>
            <w:r>
              <w:t>Warning statement (2)–</w:t>
            </w:r>
            <w:r w:rsidR="00A03E89">
              <w:t>capacity</w:t>
            </w:r>
          </w:p>
        </w:tc>
        <w:tc>
          <w:tcPr>
            <w:tcW w:w="10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4090FD18"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154A508C" w14:textId="77777777" w:rsidR="00A03E89" w:rsidRDefault="00A03E89" w:rsidP="00684036">
            <w:pPr>
              <w:pStyle w:val="A-Tabletext10pt"/>
              <w:jc w:val="center"/>
            </w:pPr>
            <w:r>
              <w:sym w:font="Wingdings" w:char="F075"/>
            </w:r>
          </w:p>
        </w:tc>
        <w:tc>
          <w:tcPr>
            <w:tcW w:w="10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5F00C1A1"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C5E0B3" w:themeFill="accent6" w:themeFillTint="66"/>
            <w:vAlign w:val="center"/>
          </w:tcPr>
          <w:p w14:paraId="3B113539" w14:textId="77777777" w:rsidR="00A03E89" w:rsidRDefault="00A03E89" w:rsidP="00684036">
            <w:pPr>
              <w:pStyle w:val="A-Tabletext10pt"/>
              <w:jc w:val="center"/>
            </w:pPr>
            <w:r>
              <w:sym w:font="Wingdings" w:char="F075"/>
            </w:r>
          </w:p>
        </w:tc>
      </w:tr>
      <w:tr w:rsidR="00A03E89" w14:paraId="43E9F1E2" w14:textId="77777777" w:rsidTr="00F977F5">
        <w:tc>
          <w:tcPr>
            <w:tcW w:w="440" w:type="dxa"/>
            <w:gridSpan w:val="2"/>
            <w:tcBorders>
              <w:top w:val="single" w:sz="4" w:space="0" w:color="7F7F7F" w:themeColor="text1" w:themeTint="80"/>
              <w:left w:val="nil"/>
              <w:bottom w:val="single" w:sz="4" w:space="0" w:color="7F7F7F" w:themeColor="text1" w:themeTint="80"/>
              <w:right w:val="single" w:sz="4" w:space="0" w:color="7F7F7F" w:themeColor="text1" w:themeTint="80"/>
            </w:tcBorders>
          </w:tcPr>
          <w:p w14:paraId="3FE3EC34" w14:textId="77777777" w:rsidR="00A03E89" w:rsidRDefault="00A03E89" w:rsidP="00684036">
            <w:pPr>
              <w:pStyle w:val="A-Tabletext10pt"/>
            </w:pPr>
            <w:r>
              <w:t>10</w:t>
            </w:r>
          </w:p>
        </w:tc>
        <w:tc>
          <w:tcPr>
            <w:tcW w:w="31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E95125" w14:textId="77777777" w:rsidR="00A03E89" w:rsidRDefault="008B051D" w:rsidP="00684036">
            <w:pPr>
              <w:pStyle w:val="A-Tabletext10pt"/>
            </w:pPr>
            <w:r>
              <w:t>Warning statement (3)–</w:t>
            </w:r>
            <w:r w:rsidR="00A03E89">
              <w:t xml:space="preserve">flybridge </w:t>
            </w:r>
          </w:p>
        </w:tc>
        <w:tc>
          <w:tcPr>
            <w:tcW w:w="10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02DAD282" w14:textId="77777777" w:rsidR="00A03E89" w:rsidRPr="00F977F5" w:rsidRDefault="00A03E89" w:rsidP="00684036">
            <w:pPr>
              <w:pStyle w:val="A-Tabletext10pt"/>
              <w:jc w:val="center"/>
            </w:pPr>
            <w:r w:rsidRPr="00F977F5">
              <w:sym w:font="Wingdings" w:char="F0A3"/>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1FCA8571" w14:textId="77777777" w:rsidR="00A03E89" w:rsidRPr="00F977F5" w:rsidRDefault="00A03E89" w:rsidP="00684036">
            <w:pPr>
              <w:pStyle w:val="A-Tabletext10pt"/>
              <w:jc w:val="center"/>
            </w:pPr>
            <w:r w:rsidRPr="00F977F5">
              <w:sym w:font="Wingdings" w:char="F0A3"/>
            </w:r>
          </w:p>
        </w:tc>
        <w:tc>
          <w:tcPr>
            <w:tcW w:w="10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376E0D15" w14:textId="77777777" w:rsidR="00A03E89" w:rsidRDefault="00A03E89" w:rsidP="00684036">
            <w:pPr>
              <w:pStyle w:val="A-Tabletext10pt"/>
              <w:jc w:val="center"/>
            </w:pPr>
            <w:r>
              <w:sym w:font="Wingdings" w:char="F0A3"/>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C5E0B3" w:themeFill="accent6" w:themeFillTint="66"/>
            <w:vAlign w:val="center"/>
          </w:tcPr>
          <w:p w14:paraId="13F89E9F" w14:textId="77777777" w:rsidR="00A03E89" w:rsidRDefault="00A03E89" w:rsidP="00684036">
            <w:pPr>
              <w:pStyle w:val="A-Tabletext10pt"/>
              <w:jc w:val="center"/>
            </w:pPr>
            <w:r>
              <w:sym w:font="Wingdings" w:char="F0A3"/>
            </w:r>
          </w:p>
        </w:tc>
      </w:tr>
      <w:tr w:rsidR="00A03E89" w14:paraId="263E46AB" w14:textId="77777777" w:rsidTr="00F977F5">
        <w:tc>
          <w:tcPr>
            <w:tcW w:w="440" w:type="dxa"/>
            <w:gridSpan w:val="2"/>
            <w:tcBorders>
              <w:top w:val="single" w:sz="4" w:space="0" w:color="7F7F7F" w:themeColor="text1" w:themeTint="80"/>
              <w:left w:val="nil"/>
              <w:bottom w:val="single" w:sz="4" w:space="0" w:color="7F7F7F" w:themeColor="text1" w:themeTint="80"/>
              <w:right w:val="single" w:sz="4" w:space="0" w:color="7F7F7F" w:themeColor="text1" w:themeTint="80"/>
            </w:tcBorders>
          </w:tcPr>
          <w:p w14:paraId="00F146D1" w14:textId="77777777" w:rsidR="00A03E89" w:rsidRDefault="00A03E89" w:rsidP="00684036">
            <w:pPr>
              <w:pStyle w:val="A-Tabletext10pt"/>
            </w:pPr>
            <w:r>
              <w:t>11</w:t>
            </w:r>
          </w:p>
        </w:tc>
        <w:tc>
          <w:tcPr>
            <w:tcW w:w="31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367FFD" w14:textId="77777777" w:rsidR="00A03E89" w:rsidRDefault="00A03E89" w:rsidP="00A70DD6">
            <w:pPr>
              <w:pStyle w:val="A-Tabletext10pt"/>
            </w:pPr>
            <w:r>
              <w:t>HIN (or build date)</w:t>
            </w:r>
          </w:p>
        </w:tc>
        <w:tc>
          <w:tcPr>
            <w:tcW w:w="10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1CD8F25E"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49D6BCD7" w14:textId="77777777" w:rsidR="00A03E89" w:rsidRDefault="00A03E89" w:rsidP="00684036">
            <w:pPr>
              <w:pStyle w:val="A-Tabletext10pt"/>
              <w:jc w:val="center"/>
            </w:pPr>
            <w:r>
              <w:sym w:font="Wingdings" w:char="F075"/>
            </w:r>
          </w:p>
        </w:tc>
        <w:tc>
          <w:tcPr>
            <w:tcW w:w="10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4E1762E4"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C5E0B3" w:themeFill="accent6" w:themeFillTint="66"/>
            <w:vAlign w:val="center"/>
          </w:tcPr>
          <w:p w14:paraId="7239960C" w14:textId="77777777" w:rsidR="00A03E89" w:rsidRDefault="00A03E89" w:rsidP="00684036">
            <w:pPr>
              <w:pStyle w:val="A-Tabletext10pt"/>
              <w:jc w:val="center"/>
            </w:pPr>
            <w:r>
              <w:sym w:font="Wingdings" w:char="F075"/>
            </w:r>
          </w:p>
        </w:tc>
      </w:tr>
      <w:tr w:rsidR="00A03E89" w14:paraId="49F45B5F" w14:textId="77777777" w:rsidTr="00F977F5">
        <w:tc>
          <w:tcPr>
            <w:tcW w:w="440" w:type="dxa"/>
            <w:gridSpan w:val="2"/>
            <w:tcBorders>
              <w:top w:val="single" w:sz="4" w:space="0" w:color="7F7F7F" w:themeColor="text1" w:themeTint="80"/>
              <w:left w:val="nil"/>
              <w:bottom w:val="single" w:sz="4" w:space="0" w:color="7F7F7F" w:themeColor="text1" w:themeTint="80"/>
              <w:right w:val="single" w:sz="4" w:space="0" w:color="7F7F7F" w:themeColor="text1" w:themeTint="80"/>
            </w:tcBorders>
          </w:tcPr>
          <w:p w14:paraId="3E29CEC9" w14:textId="77777777" w:rsidR="00A03E89" w:rsidRDefault="00A03E89" w:rsidP="00684036">
            <w:pPr>
              <w:pStyle w:val="A-Tabletext10pt"/>
            </w:pPr>
            <w:r>
              <w:t>12</w:t>
            </w:r>
          </w:p>
        </w:tc>
        <w:tc>
          <w:tcPr>
            <w:tcW w:w="31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EEC57E" w14:textId="77777777" w:rsidR="00A03E89" w:rsidRDefault="00A03E89" w:rsidP="0058171F">
            <w:pPr>
              <w:pStyle w:val="A-Tabletext10pt"/>
            </w:pPr>
            <w:r>
              <w:t xml:space="preserve">Specified </w:t>
            </w:r>
            <w:r w:rsidR="0058171F">
              <w:t>s</w:t>
            </w:r>
            <w:r>
              <w:t>tandard used</w:t>
            </w:r>
          </w:p>
        </w:tc>
        <w:tc>
          <w:tcPr>
            <w:tcW w:w="10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371B4FC3"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2DCFAF47" w14:textId="77777777" w:rsidR="00A03E89" w:rsidRDefault="00A03E89" w:rsidP="00684036">
            <w:pPr>
              <w:pStyle w:val="A-Tabletext10pt"/>
              <w:jc w:val="center"/>
            </w:pPr>
            <w:r>
              <w:sym w:font="Wingdings" w:char="F075"/>
            </w:r>
          </w:p>
        </w:tc>
        <w:tc>
          <w:tcPr>
            <w:tcW w:w="10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vAlign w:val="center"/>
          </w:tcPr>
          <w:p w14:paraId="1383FC8E" w14:textId="77777777" w:rsidR="00A03E89" w:rsidRDefault="00A03E89" w:rsidP="00684036">
            <w:pPr>
              <w:pStyle w:val="A-Tabletext10pt"/>
              <w:jc w:val="center"/>
            </w:pPr>
            <w:r>
              <w:sym w:font="Wingdings" w:char="F075"/>
            </w:r>
          </w:p>
        </w:tc>
        <w:tc>
          <w:tcPr>
            <w:tcW w:w="1038"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C5E0B3" w:themeFill="accent6" w:themeFillTint="66"/>
            <w:vAlign w:val="center"/>
          </w:tcPr>
          <w:p w14:paraId="497C8B2F" w14:textId="77777777" w:rsidR="00A03E89" w:rsidRDefault="00A03E89" w:rsidP="00684036">
            <w:pPr>
              <w:pStyle w:val="A-Tabletext10pt"/>
              <w:jc w:val="center"/>
            </w:pPr>
            <w:r>
              <w:sym w:font="Wingdings" w:char="F075"/>
            </w:r>
          </w:p>
        </w:tc>
      </w:tr>
      <w:tr w:rsidR="00A03E89" w:rsidRPr="00CD667B" w14:paraId="43AD1EAC" w14:textId="77777777" w:rsidTr="00F977F5">
        <w:tc>
          <w:tcPr>
            <w:tcW w:w="440" w:type="dxa"/>
            <w:gridSpan w:val="2"/>
            <w:tcBorders>
              <w:top w:val="single" w:sz="4" w:space="0" w:color="7F7F7F" w:themeColor="text1" w:themeTint="80"/>
              <w:left w:val="nil"/>
              <w:bottom w:val="single" w:sz="4" w:space="0" w:color="7F7F7F" w:themeColor="text1" w:themeTint="80"/>
              <w:right w:val="single" w:sz="4" w:space="0" w:color="7F7F7F" w:themeColor="text1" w:themeTint="80"/>
            </w:tcBorders>
          </w:tcPr>
          <w:p w14:paraId="3E62286C" w14:textId="77777777" w:rsidR="00A03E89" w:rsidRDefault="00A03E89" w:rsidP="00684036">
            <w:pPr>
              <w:pStyle w:val="A-Tabletext10pt"/>
            </w:pPr>
            <w:r>
              <w:t>13</w:t>
            </w:r>
          </w:p>
        </w:tc>
        <w:tc>
          <w:tcPr>
            <w:tcW w:w="317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6B59A10" w14:textId="77777777" w:rsidR="00A03E89" w:rsidRDefault="00A03E89" w:rsidP="00684036">
            <w:pPr>
              <w:pStyle w:val="A-Tabletext10pt"/>
            </w:pPr>
            <w:r>
              <w:t>Additional safety information</w:t>
            </w:r>
          </w:p>
        </w:tc>
        <w:tc>
          <w:tcPr>
            <w:tcW w:w="4153" w:type="dxa"/>
            <w:gridSpan w:val="4"/>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auto"/>
            <w:vAlign w:val="center"/>
          </w:tcPr>
          <w:p w14:paraId="0FE4480F" w14:textId="77777777" w:rsidR="00A03E89" w:rsidRPr="00CD667B" w:rsidRDefault="00A03E89" w:rsidP="00684036">
            <w:pPr>
              <w:pStyle w:val="A-Tabletext10pt"/>
              <w:jc w:val="center"/>
            </w:pPr>
            <w:r>
              <w:t>At the discretion of the builder</w:t>
            </w:r>
          </w:p>
        </w:tc>
      </w:tr>
      <w:tr w:rsidR="00F977F5" w:rsidRPr="00EC6F0C" w14:paraId="0733587E" w14:textId="77777777" w:rsidTr="00F977F5">
        <w:tc>
          <w:tcPr>
            <w:tcW w:w="7765" w:type="dxa"/>
            <w:gridSpan w:val="7"/>
            <w:tcBorders>
              <w:top w:val="single" w:sz="4" w:space="0" w:color="7F7F7F" w:themeColor="text1" w:themeTint="80"/>
              <w:left w:val="nil"/>
              <w:bottom w:val="nil"/>
              <w:right w:val="nil"/>
            </w:tcBorders>
          </w:tcPr>
          <w:p w14:paraId="637E814D" w14:textId="77777777" w:rsidR="00F977F5" w:rsidRPr="00CD667B" w:rsidRDefault="00F977F5" w:rsidP="00684036">
            <w:pPr>
              <w:spacing w:before="40" w:after="40"/>
              <w:jc w:val="left"/>
              <w:rPr>
                <w:sz w:val="20"/>
              </w:rPr>
            </w:pPr>
            <w:r>
              <w:rPr>
                <w:sz w:val="20"/>
              </w:rPr>
              <w:t>Key</w:t>
            </w:r>
          </w:p>
        </w:tc>
      </w:tr>
      <w:tr w:rsidR="00F977F5" w:rsidRPr="00CD667B" w14:paraId="67024C00" w14:textId="77777777" w:rsidTr="00804C34">
        <w:tc>
          <w:tcPr>
            <w:tcW w:w="3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C5E0B3" w:themeFill="accent6" w:themeFillTint="66"/>
          </w:tcPr>
          <w:p w14:paraId="57D6945E" w14:textId="77777777" w:rsidR="00F977F5" w:rsidRDefault="00F977F5" w:rsidP="00684036">
            <w:pPr>
              <w:spacing w:before="40" w:after="40"/>
              <w:jc w:val="left"/>
            </w:pPr>
            <w:r w:rsidRPr="00CD667B">
              <w:sym w:font="Wingdings" w:char="F075"/>
            </w:r>
          </w:p>
          <w:p w14:paraId="165600BE" w14:textId="2ED12473" w:rsidR="00F977F5" w:rsidRDefault="00F977F5" w:rsidP="00684036">
            <w:pPr>
              <w:spacing w:before="40" w:after="40"/>
              <w:jc w:val="left"/>
            </w:pPr>
            <w:r>
              <w:sym w:font="Wingdings" w:char="F0A3"/>
            </w:r>
          </w:p>
          <w:p w14:paraId="5E06B5A2" w14:textId="69623563" w:rsidR="00FE734A" w:rsidRPr="00516CF2" w:rsidRDefault="00804C34" w:rsidP="00281A81">
            <w:pPr>
              <w:spacing w:before="40" w:after="40"/>
              <w:jc w:val="left"/>
              <w:rPr>
                <w:b/>
                <w:bCs/>
                <w:sz w:val="20"/>
              </w:rPr>
            </w:pPr>
            <w:r>
              <w:rPr>
                <w:b/>
                <w:bCs/>
                <w:sz w:val="20"/>
              </w:rPr>
              <w:t xml:space="preserve"> </w:t>
            </w:r>
            <w:r w:rsidR="00516CF2" w:rsidRPr="00516CF2">
              <w:rPr>
                <w:b/>
                <w:bCs/>
                <w:sz w:val="20"/>
              </w:rPr>
              <w:t>/</w:t>
            </w:r>
          </w:p>
        </w:tc>
        <w:tc>
          <w:tcPr>
            <w:tcW w:w="7402" w:type="dxa"/>
            <w:gridSpan w:val="6"/>
            <w:tcBorders>
              <w:top w:val="nil"/>
              <w:left w:val="single" w:sz="4" w:space="0" w:color="7F7F7F" w:themeColor="text1" w:themeTint="80"/>
              <w:bottom w:val="nil"/>
              <w:right w:val="nil"/>
            </w:tcBorders>
            <w:shd w:val="clear" w:color="auto" w:fill="auto"/>
            <w:vAlign w:val="center"/>
          </w:tcPr>
          <w:p w14:paraId="4272FFBD" w14:textId="77777777" w:rsidR="00F977F5" w:rsidRDefault="00F977F5" w:rsidP="00684036">
            <w:pPr>
              <w:spacing w:before="40" w:after="40"/>
              <w:jc w:val="left"/>
              <w:rPr>
                <w:sz w:val="20"/>
              </w:rPr>
            </w:pPr>
            <w:r>
              <w:rPr>
                <w:sz w:val="20"/>
              </w:rPr>
              <w:t>= mandatory item of information</w:t>
            </w:r>
          </w:p>
          <w:p w14:paraId="7F6432C6" w14:textId="77777777" w:rsidR="00F977F5" w:rsidRDefault="00F977F5" w:rsidP="00345BA3">
            <w:pPr>
              <w:spacing w:before="40" w:after="40"/>
              <w:jc w:val="left"/>
              <w:rPr>
                <w:sz w:val="20"/>
              </w:rPr>
            </w:pPr>
            <w:r>
              <w:rPr>
                <w:sz w:val="20"/>
              </w:rPr>
              <w:t xml:space="preserve">= mandatory </w:t>
            </w:r>
            <w:r w:rsidR="00345BA3">
              <w:rPr>
                <w:sz w:val="20"/>
              </w:rPr>
              <w:t xml:space="preserve">additional item of information </w:t>
            </w:r>
            <w:r>
              <w:rPr>
                <w:sz w:val="20"/>
              </w:rPr>
              <w:t>for boats with a flybridge</w:t>
            </w:r>
          </w:p>
          <w:p w14:paraId="50C9C11D" w14:textId="33D7784B" w:rsidR="0070509B" w:rsidRPr="00CD667B" w:rsidRDefault="0070509B" w:rsidP="00345BA3">
            <w:pPr>
              <w:spacing w:before="40" w:after="40"/>
              <w:jc w:val="left"/>
              <w:rPr>
                <w:sz w:val="20"/>
              </w:rPr>
            </w:pPr>
            <w:r>
              <w:rPr>
                <w:sz w:val="20"/>
              </w:rPr>
              <w:t>= optional item of information</w:t>
            </w:r>
          </w:p>
        </w:tc>
      </w:tr>
    </w:tbl>
    <w:p w14:paraId="5E2A8D5D" w14:textId="77777777" w:rsidR="00823F30" w:rsidRDefault="00A30ADD" w:rsidP="006A789E">
      <w:pPr>
        <w:pStyle w:val="A-heading2"/>
      </w:pPr>
      <w:bookmarkStart w:id="42" w:name="_Ref5859476"/>
      <w:bookmarkStart w:id="43" w:name="_Toc35604387"/>
      <w:r>
        <w:lastRenderedPageBreak/>
        <w:t>Symbols</w:t>
      </w:r>
      <w:bookmarkEnd w:id="38"/>
      <w:bookmarkEnd w:id="42"/>
      <w:bookmarkEnd w:id="43"/>
    </w:p>
    <w:p w14:paraId="217E222C" w14:textId="77777777" w:rsidR="00823F30" w:rsidRDefault="001401E4" w:rsidP="006A789E">
      <w:pPr>
        <w:pStyle w:val="A-BodyText"/>
      </w:pPr>
      <w:r>
        <w:t xml:space="preserve">Information on the ABP may be displayed using symbols </w:t>
      </w:r>
      <w:r w:rsidR="00816DEB">
        <w:t xml:space="preserve">to </w:t>
      </w:r>
      <w:r w:rsidR="00CD667B">
        <w:t>i</w:t>
      </w:r>
      <w:r w:rsidR="00593B17">
        <w:t>dentify</w:t>
      </w:r>
      <w:r w:rsidR="00816DEB">
        <w:t xml:space="preserve"> the </w:t>
      </w:r>
      <w:r w:rsidR="00CD667B">
        <w:t>item</w:t>
      </w:r>
      <w:r w:rsidR="006212C8">
        <w:t xml:space="preserve"> the accompanying </w:t>
      </w:r>
      <w:r w:rsidR="00CD667B">
        <w:t>information</w:t>
      </w:r>
      <w:r w:rsidR="00EC3E0B">
        <w:t xml:space="preserve"> or values</w:t>
      </w:r>
      <w:r w:rsidR="00CD667B">
        <w:t xml:space="preserve"> </w:t>
      </w:r>
      <w:r w:rsidR="006212C8">
        <w:t xml:space="preserve">relate to.  </w:t>
      </w:r>
    </w:p>
    <w:p w14:paraId="7EF1AF59" w14:textId="77777777" w:rsidR="00FA7B02" w:rsidRDefault="00FA7B02" w:rsidP="006A789E">
      <w:pPr>
        <w:pStyle w:val="A-BodyText"/>
      </w:pPr>
      <w:r>
        <w:t>Where symbols are used, the symbols shall</w:t>
      </w:r>
      <w:r w:rsidR="00A14558">
        <w:t>—</w:t>
      </w:r>
    </w:p>
    <w:p w14:paraId="18E0E079" w14:textId="337EF79F" w:rsidR="00FA7B02" w:rsidRDefault="00A3349B" w:rsidP="004D62BD">
      <w:pPr>
        <w:pStyle w:val="A-Bodytext-lista"/>
        <w:numPr>
          <w:ilvl w:val="0"/>
          <w:numId w:val="14"/>
        </w:numPr>
      </w:pPr>
      <w:r>
        <w:t>be</w:t>
      </w:r>
      <w:r w:rsidR="001401E4">
        <w:t xml:space="preserve"> as illustrated in </w:t>
      </w:r>
      <w:r w:rsidR="008B051D">
        <w:t xml:space="preserve">in </w:t>
      </w:r>
      <w:r w:rsidR="008B051D">
        <w:fldChar w:fldCharType="begin"/>
      </w:r>
      <w:r w:rsidR="008B051D">
        <w:instrText xml:space="preserve"> REF _Ref4405928 \h </w:instrText>
      </w:r>
      <w:r w:rsidR="008B051D">
        <w:fldChar w:fldCharType="separate"/>
      </w:r>
      <w:r w:rsidR="003A4E4A">
        <w:t xml:space="preserve">Table </w:t>
      </w:r>
      <w:r w:rsidR="003A4E4A">
        <w:rPr>
          <w:noProof/>
        </w:rPr>
        <w:t>1</w:t>
      </w:r>
      <w:r w:rsidR="008B051D">
        <w:fldChar w:fldCharType="end"/>
      </w:r>
      <w:r w:rsidR="008B051D">
        <w:t xml:space="preserve"> of </w:t>
      </w:r>
      <w:r w:rsidR="001401E4">
        <w:t>this standard</w:t>
      </w:r>
      <w:r w:rsidR="00FA7B02">
        <w:t>;</w:t>
      </w:r>
      <w:r w:rsidR="00A54F70">
        <w:t xml:space="preserve"> </w:t>
      </w:r>
      <w:r w:rsidR="00141136">
        <w:t>and</w:t>
      </w:r>
    </w:p>
    <w:p w14:paraId="06102E3E" w14:textId="18E4A438" w:rsidR="00D601C3" w:rsidRDefault="008B051D" w:rsidP="00D601C3">
      <w:pPr>
        <w:pStyle w:val="A-Bodytext-lista"/>
      </w:pPr>
      <w:r>
        <w:t>be used for</w:t>
      </w:r>
      <w:r w:rsidR="00141136">
        <w:t xml:space="preserve"> </w:t>
      </w:r>
      <w:r w:rsidR="00806C46">
        <w:t>denoting the item of information</w:t>
      </w:r>
      <w:r w:rsidR="00141136">
        <w:t xml:space="preserve"> </w:t>
      </w:r>
      <w:r w:rsidR="00806C46">
        <w:t>specified</w:t>
      </w:r>
      <w:r w:rsidR="00141136">
        <w:t xml:space="preserve"> in </w:t>
      </w:r>
      <w:r w:rsidR="00141136">
        <w:fldChar w:fldCharType="begin"/>
      </w:r>
      <w:r w:rsidR="00141136">
        <w:instrText xml:space="preserve"> REF _Ref4405928 \h </w:instrText>
      </w:r>
      <w:r w:rsidR="00141136">
        <w:fldChar w:fldCharType="separate"/>
      </w:r>
      <w:r w:rsidR="003A4E4A">
        <w:t xml:space="preserve">Table </w:t>
      </w:r>
      <w:r w:rsidR="003A4E4A">
        <w:rPr>
          <w:noProof/>
        </w:rPr>
        <w:t>1</w:t>
      </w:r>
      <w:r w:rsidR="00141136">
        <w:fldChar w:fldCharType="end"/>
      </w:r>
      <w:r w:rsidR="00141136">
        <w:t xml:space="preserve">. </w:t>
      </w:r>
    </w:p>
    <w:p w14:paraId="35CAC16A" w14:textId="77777777" w:rsidR="00806C46" w:rsidRDefault="00806C46" w:rsidP="00806C46">
      <w:pPr>
        <w:pStyle w:val="A-BodyText"/>
      </w:pPr>
      <w:r>
        <w:t xml:space="preserve">Where symbols are not used, the name of the item shall be displayed in text. </w:t>
      </w:r>
    </w:p>
    <w:p w14:paraId="3E6ABE86" w14:textId="67D5C190" w:rsidR="006B3647" w:rsidRDefault="006B3647" w:rsidP="006B3647">
      <w:pPr>
        <w:pStyle w:val="A-CaptionStyle"/>
      </w:pPr>
      <w:bookmarkStart w:id="44" w:name="_Ref4405928"/>
      <w:r>
        <w:t xml:space="preserve">Table </w:t>
      </w:r>
      <w:r w:rsidR="00C10666">
        <w:rPr>
          <w:noProof/>
        </w:rPr>
        <w:fldChar w:fldCharType="begin"/>
      </w:r>
      <w:r w:rsidR="00C10666">
        <w:rPr>
          <w:noProof/>
        </w:rPr>
        <w:instrText xml:space="preserve"> SEQ Table \* ARABIC </w:instrText>
      </w:r>
      <w:r w:rsidR="00C10666">
        <w:rPr>
          <w:noProof/>
        </w:rPr>
        <w:fldChar w:fldCharType="separate"/>
      </w:r>
      <w:r w:rsidR="003A4E4A">
        <w:rPr>
          <w:noProof/>
        </w:rPr>
        <w:t>1</w:t>
      </w:r>
      <w:r w:rsidR="00C10666">
        <w:rPr>
          <w:noProof/>
        </w:rPr>
        <w:fldChar w:fldCharType="end"/>
      </w:r>
      <w:bookmarkEnd w:id="44"/>
      <w:r w:rsidRPr="001442F7">
        <w:t>—</w:t>
      </w:r>
      <w:r w:rsidR="00FA7B02">
        <w:t>Symbols that may be used on an ABP</w:t>
      </w:r>
    </w:p>
    <w:tbl>
      <w:tblPr>
        <w:tblStyle w:val="TableGrid"/>
        <w:tblW w:w="8051" w:type="dxa"/>
        <w:tblInd w:w="1021"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389"/>
        <w:gridCol w:w="2660"/>
        <w:gridCol w:w="4002"/>
      </w:tblGrid>
      <w:tr w:rsidR="006D07E6" w:rsidRPr="00B71B4B" w14:paraId="3BB3D9C0" w14:textId="77777777" w:rsidTr="00345BA3">
        <w:tc>
          <w:tcPr>
            <w:tcW w:w="4049" w:type="dxa"/>
            <w:gridSpan w:val="2"/>
            <w:tcBorders>
              <w:bottom w:val="single" w:sz="4" w:space="0" w:color="7F7F7F" w:themeColor="text1" w:themeTint="80"/>
            </w:tcBorders>
            <w:shd w:val="clear" w:color="auto" w:fill="B4C6E7" w:themeFill="accent1" w:themeFillTint="66"/>
          </w:tcPr>
          <w:p w14:paraId="201BEB4E" w14:textId="77777777" w:rsidR="006D07E6" w:rsidRPr="00B71B4B" w:rsidRDefault="006D07E6" w:rsidP="00B145ED">
            <w:pPr>
              <w:pStyle w:val="A-Tableheading"/>
              <w:rPr>
                <w:sz w:val="20"/>
                <w:szCs w:val="20"/>
              </w:rPr>
            </w:pPr>
            <w:r w:rsidRPr="00B71B4B">
              <w:rPr>
                <w:sz w:val="20"/>
                <w:szCs w:val="20"/>
              </w:rPr>
              <w:t>Symbol</w:t>
            </w:r>
          </w:p>
        </w:tc>
        <w:tc>
          <w:tcPr>
            <w:tcW w:w="4002" w:type="dxa"/>
            <w:shd w:val="clear" w:color="auto" w:fill="B4C6E7" w:themeFill="accent1" w:themeFillTint="66"/>
            <w:vAlign w:val="center"/>
          </w:tcPr>
          <w:p w14:paraId="6A1ED3E5" w14:textId="77777777" w:rsidR="006D07E6" w:rsidRPr="00B71B4B" w:rsidRDefault="006D07E6" w:rsidP="00345BA3">
            <w:pPr>
              <w:pStyle w:val="A-Tableheading"/>
              <w:rPr>
                <w:sz w:val="20"/>
                <w:szCs w:val="20"/>
              </w:rPr>
            </w:pPr>
            <w:r w:rsidRPr="00B71B4B">
              <w:rPr>
                <w:sz w:val="20"/>
                <w:szCs w:val="20"/>
              </w:rPr>
              <w:t xml:space="preserve">Item of information </w:t>
            </w:r>
            <w:r w:rsidR="00345BA3">
              <w:rPr>
                <w:sz w:val="20"/>
                <w:szCs w:val="20"/>
              </w:rPr>
              <w:t>the</w:t>
            </w:r>
            <w:r w:rsidR="00345BA3">
              <w:rPr>
                <w:sz w:val="20"/>
                <w:szCs w:val="20"/>
              </w:rPr>
              <w:br/>
            </w:r>
            <w:r w:rsidRPr="00B71B4B">
              <w:rPr>
                <w:sz w:val="20"/>
                <w:szCs w:val="20"/>
              </w:rPr>
              <w:t>symbol denote</w:t>
            </w:r>
            <w:r w:rsidR="00345BA3">
              <w:rPr>
                <w:sz w:val="20"/>
                <w:szCs w:val="20"/>
              </w:rPr>
              <w:t>s</w:t>
            </w:r>
          </w:p>
        </w:tc>
      </w:tr>
      <w:tr w:rsidR="0070215A" w14:paraId="675AA63C" w14:textId="77777777" w:rsidTr="00021629">
        <w:trPr>
          <w:trHeight w:val="1410"/>
        </w:trPr>
        <w:tc>
          <w:tcPr>
            <w:tcW w:w="1389" w:type="dxa"/>
            <w:tcBorders>
              <w:right w:val="nil"/>
            </w:tcBorders>
            <w:vAlign w:val="center"/>
          </w:tcPr>
          <w:p w14:paraId="7DB56141" w14:textId="77777777" w:rsidR="0070215A" w:rsidRPr="00345BA3" w:rsidRDefault="0070215A" w:rsidP="00345BA3">
            <w:pPr>
              <w:pStyle w:val="A-TableHeading10ptLeft"/>
            </w:pPr>
            <w:r w:rsidRPr="00345BA3">
              <w:t>person symbol</w:t>
            </w:r>
          </w:p>
        </w:tc>
        <w:tc>
          <w:tcPr>
            <w:tcW w:w="2660" w:type="dxa"/>
            <w:tcBorders>
              <w:left w:val="nil"/>
            </w:tcBorders>
            <w:vAlign w:val="center"/>
          </w:tcPr>
          <w:p w14:paraId="3260F7E5" w14:textId="77777777" w:rsidR="0070215A" w:rsidRPr="00A30ADD" w:rsidRDefault="005D1745" w:rsidP="00B145ED">
            <w:pPr>
              <w:pStyle w:val="A-Tabletext10pt"/>
              <w:jc w:val="center"/>
            </w:pPr>
            <w:r>
              <w:rPr>
                <w:noProof/>
              </w:rPr>
              <w:drawing>
                <wp:inline distT="0" distB="0" distL="0" distR="0" wp14:anchorId="5B0D047F" wp14:editId="3BC5E772">
                  <wp:extent cx="266700" cy="647700"/>
                  <wp:effectExtent l="0" t="0" r="0" b="0"/>
                  <wp:docPr id="18" name="Picture 18" descr="pers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60"/>
                          <a:stretch/>
                        </pic:blipFill>
                        <pic:spPr bwMode="auto">
                          <a:xfrm>
                            <a:off x="0" y="0"/>
                            <a:ext cx="263599" cy="640169"/>
                          </a:xfrm>
                          <a:prstGeom prst="rect">
                            <a:avLst/>
                          </a:prstGeom>
                          <a:noFill/>
                          <a:ln>
                            <a:noFill/>
                          </a:ln>
                          <a:extLst>
                            <a:ext uri="{53640926-AAD7-44D8-BBD7-CCE9431645EC}">
                              <a14:shadowObscured xmlns:a14="http://schemas.microsoft.com/office/drawing/2010/main"/>
                            </a:ext>
                          </a:extLst>
                        </pic:spPr>
                      </pic:pic>
                    </a:graphicData>
                  </a:graphic>
                </wp:inline>
              </w:drawing>
            </w:r>
            <w:r w:rsidR="0070215A">
              <w:t xml:space="preserve">   </w:t>
            </w:r>
          </w:p>
        </w:tc>
        <w:tc>
          <w:tcPr>
            <w:tcW w:w="4002" w:type="dxa"/>
            <w:vAlign w:val="center"/>
          </w:tcPr>
          <w:p w14:paraId="4D12DAA4" w14:textId="77777777" w:rsidR="0070215A" w:rsidRPr="00B145ED" w:rsidRDefault="006D07E6" w:rsidP="00345BA3">
            <w:pPr>
              <w:jc w:val="center"/>
            </w:pPr>
            <w:r>
              <w:t>p</w:t>
            </w:r>
            <w:r w:rsidR="0070215A">
              <w:t>erson capacity</w:t>
            </w:r>
          </w:p>
        </w:tc>
      </w:tr>
      <w:tr w:rsidR="0070215A" w14:paraId="5B67E78C" w14:textId="77777777" w:rsidTr="00345BA3">
        <w:trPr>
          <w:trHeight w:val="2114"/>
        </w:trPr>
        <w:tc>
          <w:tcPr>
            <w:tcW w:w="1389" w:type="dxa"/>
            <w:tcBorders>
              <w:right w:val="nil"/>
            </w:tcBorders>
            <w:vAlign w:val="center"/>
          </w:tcPr>
          <w:p w14:paraId="1BA831C7" w14:textId="77777777" w:rsidR="0070215A" w:rsidRPr="00345BA3" w:rsidRDefault="0070215A" w:rsidP="00345BA3">
            <w:pPr>
              <w:pStyle w:val="A-TableHeading10ptLeft"/>
            </w:pPr>
            <w:r w:rsidRPr="00345BA3">
              <w:t>suitcase symbol</w:t>
            </w:r>
          </w:p>
        </w:tc>
        <w:tc>
          <w:tcPr>
            <w:tcW w:w="2660" w:type="dxa"/>
            <w:tcBorders>
              <w:left w:val="nil"/>
            </w:tcBorders>
            <w:vAlign w:val="center"/>
          </w:tcPr>
          <w:p w14:paraId="1E8A5AF0" w14:textId="77777777" w:rsidR="0070215A" w:rsidRPr="00A30ADD" w:rsidRDefault="005D1745" w:rsidP="00B145ED">
            <w:pPr>
              <w:pStyle w:val="A-Tabletext10pt"/>
              <w:jc w:val="center"/>
            </w:pPr>
            <w:r>
              <w:rPr>
                <w:noProof/>
              </w:rPr>
              <w:drawing>
                <wp:inline distT="0" distB="0" distL="0" distR="0" wp14:anchorId="46DA9AAD" wp14:editId="4BEE7F88">
                  <wp:extent cx="609600" cy="509568"/>
                  <wp:effectExtent l="0" t="0" r="0" b="5080"/>
                  <wp:docPr id="20" name="Picture 20" descr="suitca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551"/>
                          <a:stretch/>
                        </pic:blipFill>
                        <pic:spPr bwMode="auto">
                          <a:xfrm>
                            <a:off x="0" y="0"/>
                            <a:ext cx="609393" cy="5093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02" w:type="dxa"/>
            <w:vAlign w:val="center"/>
          </w:tcPr>
          <w:p w14:paraId="3CCF7324" w14:textId="1735E2A8" w:rsidR="0070215A" w:rsidRDefault="00135DFC" w:rsidP="00345BA3">
            <w:pPr>
              <w:jc w:val="center"/>
            </w:pPr>
            <w:r>
              <w:t xml:space="preserve">all elements of maximum load </w:t>
            </w:r>
            <w:r w:rsidR="00406E71">
              <w:t xml:space="preserve">not represented by </w:t>
            </w:r>
            <w:r w:rsidR="00873B25">
              <w:t>person and outboard mass</w:t>
            </w:r>
          </w:p>
          <w:p w14:paraId="7D8110A1" w14:textId="77777777" w:rsidR="0070215A" w:rsidRPr="00A30ADD" w:rsidRDefault="006D07E6" w:rsidP="00AE3A11">
            <w:pPr>
              <w:pStyle w:val="A-TableNote"/>
              <w:jc w:val="center"/>
            </w:pPr>
            <w:r>
              <w:t>NOTE:  </w:t>
            </w:r>
            <w:r w:rsidR="0070215A">
              <w:t>this is not used as a stand-alone symbol but in conjunction with the person symbol</w:t>
            </w:r>
            <w:r w:rsidR="00AE3A11">
              <w:t>,</w:t>
            </w:r>
            <w:r w:rsidR="0070215A">
              <w:t xml:space="preserve"> and </w:t>
            </w:r>
            <w:r w:rsidR="00AE3A11">
              <w:t xml:space="preserve">where appropriate the </w:t>
            </w:r>
            <w:r w:rsidR="0070215A">
              <w:t>engine symbol</w:t>
            </w:r>
            <w:r w:rsidR="00AE3A11">
              <w:t>,</w:t>
            </w:r>
            <w:r w:rsidR="0070215A">
              <w:t xml:space="preserve"> to denote maximum load</w:t>
            </w:r>
          </w:p>
        </w:tc>
      </w:tr>
      <w:tr w:rsidR="0070215A" w14:paraId="734CB362" w14:textId="77777777" w:rsidTr="00345BA3">
        <w:trPr>
          <w:trHeight w:val="1258"/>
        </w:trPr>
        <w:tc>
          <w:tcPr>
            <w:tcW w:w="1389" w:type="dxa"/>
            <w:tcBorders>
              <w:right w:val="nil"/>
            </w:tcBorders>
            <w:vAlign w:val="center"/>
          </w:tcPr>
          <w:p w14:paraId="3C2AD7D3" w14:textId="77777777" w:rsidR="0070215A" w:rsidRPr="00345BA3" w:rsidRDefault="0070215A" w:rsidP="00345BA3">
            <w:pPr>
              <w:pStyle w:val="A-TableHeading10ptLeft"/>
            </w:pPr>
            <w:r w:rsidRPr="00345BA3">
              <w:t>outboard engine symbol</w:t>
            </w:r>
          </w:p>
        </w:tc>
        <w:tc>
          <w:tcPr>
            <w:tcW w:w="2660" w:type="dxa"/>
            <w:tcBorders>
              <w:left w:val="nil"/>
            </w:tcBorders>
            <w:vAlign w:val="center"/>
          </w:tcPr>
          <w:p w14:paraId="52A69E0E" w14:textId="77777777" w:rsidR="0070215A" w:rsidRPr="00A30ADD" w:rsidRDefault="00637BA7" w:rsidP="00B145ED">
            <w:pPr>
              <w:pStyle w:val="A-Tabletext10pt"/>
              <w:jc w:val="center"/>
            </w:pPr>
            <w:r>
              <w:rPr>
                <w:noProof/>
              </w:rPr>
              <w:drawing>
                <wp:inline distT="0" distB="0" distL="0" distR="0" wp14:anchorId="247D4F0B" wp14:editId="593718A8">
                  <wp:extent cx="381000" cy="518160"/>
                  <wp:effectExtent l="0" t="0" r="0" b="0"/>
                  <wp:docPr id="11" name="Picture 11" descr="outboard engi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82476" cy="5201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02" w:type="dxa"/>
            <w:vAlign w:val="center"/>
          </w:tcPr>
          <w:p w14:paraId="5D0A6835" w14:textId="77777777" w:rsidR="0070215A" w:rsidRDefault="0070215A" w:rsidP="00345BA3">
            <w:pPr>
              <w:jc w:val="center"/>
            </w:pPr>
            <w:r>
              <w:t xml:space="preserve">outboard engine </w:t>
            </w:r>
            <w:r w:rsidRPr="007E0281">
              <w:t>power rating</w:t>
            </w:r>
            <w:r w:rsidR="006D07E6">
              <w:br/>
            </w:r>
            <w:r>
              <w:t>&amp;</w:t>
            </w:r>
            <w:r w:rsidR="006D07E6">
              <w:br/>
            </w:r>
            <w:r>
              <w:t>outboard engine mass</w:t>
            </w:r>
          </w:p>
        </w:tc>
      </w:tr>
      <w:tr w:rsidR="0070215A" w14:paraId="510CB71A" w14:textId="77777777" w:rsidTr="00345BA3">
        <w:trPr>
          <w:trHeight w:val="1262"/>
        </w:trPr>
        <w:tc>
          <w:tcPr>
            <w:tcW w:w="1389" w:type="dxa"/>
            <w:tcBorders>
              <w:right w:val="nil"/>
            </w:tcBorders>
            <w:vAlign w:val="center"/>
          </w:tcPr>
          <w:p w14:paraId="608AB9A6" w14:textId="77777777" w:rsidR="0070215A" w:rsidRPr="00345BA3" w:rsidRDefault="0070215A" w:rsidP="00345BA3">
            <w:pPr>
              <w:pStyle w:val="A-TableHeading10ptLeft"/>
            </w:pPr>
            <w:r w:rsidRPr="00345BA3">
              <w:t>person+ suitcase symbols</w:t>
            </w:r>
          </w:p>
        </w:tc>
        <w:tc>
          <w:tcPr>
            <w:tcW w:w="2660" w:type="dxa"/>
            <w:tcBorders>
              <w:left w:val="nil"/>
            </w:tcBorders>
            <w:vAlign w:val="center"/>
          </w:tcPr>
          <w:p w14:paraId="450109AB" w14:textId="77777777" w:rsidR="0070215A" w:rsidRPr="00A30ADD" w:rsidRDefault="00637BA7" w:rsidP="00B145ED">
            <w:pPr>
              <w:pStyle w:val="A-Tabletext10pt"/>
              <w:jc w:val="center"/>
            </w:pPr>
            <w:r>
              <w:rPr>
                <w:noProof/>
              </w:rPr>
              <w:drawing>
                <wp:inline distT="0" distB="0" distL="0" distR="0" wp14:anchorId="2E212E86" wp14:editId="6F860C4E">
                  <wp:extent cx="937260" cy="509787"/>
                  <wp:effectExtent l="0" t="0" r="0" b="5080"/>
                  <wp:docPr id="17" name="Picture 17" descr="person + suitcas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582"/>
                          <a:stretch/>
                        </pic:blipFill>
                        <pic:spPr bwMode="auto">
                          <a:xfrm>
                            <a:off x="0" y="0"/>
                            <a:ext cx="936195" cy="5092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02" w:type="dxa"/>
            <w:vAlign w:val="center"/>
          </w:tcPr>
          <w:p w14:paraId="53DCC255" w14:textId="77777777" w:rsidR="006D07E6" w:rsidRDefault="0070215A" w:rsidP="00345BA3">
            <w:pPr>
              <w:jc w:val="center"/>
            </w:pPr>
            <w:r w:rsidRPr="00A30ADD">
              <w:t>maximum load</w:t>
            </w:r>
          </w:p>
          <w:p w14:paraId="57180F38" w14:textId="3937D18C" w:rsidR="0070215A" w:rsidRPr="00A30ADD" w:rsidRDefault="006D07E6" w:rsidP="00095E8E">
            <w:pPr>
              <w:pStyle w:val="A-tabletet9ptrequirements"/>
              <w:jc w:val="center"/>
            </w:pPr>
            <w:r>
              <w:t>NOTE</w:t>
            </w:r>
            <w:r w:rsidR="00D12986">
              <w:t>:</w:t>
            </w:r>
            <w:r>
              <w:t xml:space="preserve">  </w:t>
            </w:r>
            <w:r w:rsidR="0070215A">
              <w:t>for boats without an outboard engine</w:t>
            </w:r>
          </w:p>
        </w:tc>
      </w:tr>
      <w:tr w:rsidR="0070215A" w14:paraId="6CBE06FE" w14:textId="77777777" w:rsidTr="000550CB">
        <w:trPr>
          <w:trHeight w:val="1379"/>
        </w:trPr>
        <w:tc>
          <w:tcPr>
            <w:tcW w:w="1389" w:type="dxa"/>
            <w:tcBorders>
              <w:right w:val="nil"/>
            </w:tcBorders>
            <w:vAlign w:val="center"/>
          </w:tcPr>
          <w:p w14:paraId="6FD93F87" w14:textId="77777777" w:rsidR="0070215A" w:rsidRPr="00345BA3" w:rsidRDefault="0070215A" w:rsidP="00345BA3">
            <w:pPr>
              <w:pStyle w:val="A-TableHeading10ptLeft"/>
            </w:pPr>
            <w:r w:rsidRPr="00345BA3">
              <w:t xml:space="preserve">person+ suitcase+ </w:t>
            </w:r>
            <w:r w:rsidRPr="00345BA3">
              <w:br/>
              <w:t>outboard engine symbols</w:t>
            </w:r>
          </w:p>
        </w:tc>
        <w:tc>
          <w:tcPr>
            <w:tcW w:w="2660" w:type="dxa"/>
            <w:tcBorders>
              <w:left w:val="nil"/>
            </w:tcBorders>
            <w:vAlign w:val="center"/>
          </w:tcPr>
          <w:p w14:paraId="7C670B23" w14:textId="77777777" w:rsidR="0070215A" w:rsidRPr="00A30ADD" w:rsidRDefault="005D1745" w:rsidP="00B145ED">
            <w:pPr>
              <w:pStyle w:val="A-Tabletext10pt"/>
              <w:jc w:val="center"/>
            </w:pPr>
            <w:r>
              <w:rPr>
                <w:noProof/>
              </w:rPr>
              <w:drawing>
                <wp:inline distT="0" distB="0" distL="0" distR="0" wp14:anchorId="5F82F59D" wp14:editId="561EEFA2">
                  <wp:extent cx="1325880" cy="494420"/>
                  <wp:effectExtent l="0" t="0" r="7620" b="1270"/>
                  <wp:docPr id="21" name="Picture 21" descr="person + suitcase + outboard engin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064"/>
                          <a:stretch/>
                        </pic:blipFill>
                        <pic:spPr bwMode="auto">
                          <a:xfrm>
                            <a:off x="0" y="0"/>
                            <a:ext cx="1342127" cy="5004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02" w:type="dxa"/>
            <w:vAlign w:val="center"/>
          </w:tcPr>
          <w:p w14:paraId="1823298A" w14:textId="77777777" w:rsidR="0070215A" w:rsidRDefault="0070215A" w:rsidP="00345BA3">
            <w:pPr>
              <w:jc w:val="center"/>
            </w:pPr>
            <w:r w:rsidRPr="00A30ADD">
              <w:t>maximum load</w:t>
            </w:r>
          </w:p>
          <w:p w14:paraId="17FD554C" w14:textId="77777777" w:rsidR="0070215A" w:rsidRDefault="006D07E6" w:rsidP="00095E8E">
            <w:pPr>
              <w:pStyle w:val="A-tabletet9ptrequirements"/>
              <w:jc w:val="center"/>
            </w:pPr>
            <w:r>
              <w:t>NOTE:  </w:t>
            </w:r>
            <w:r w:rsidR="0070215A">
              <w:t>for boats with an outboard engine</w:t>
            </w:r>
          </w:p>
        </w:tc>
      </w:tr>
      <w:tr w:rsidR="0070215A" w14:paraId="094A86FC" w14:textId="77777777" w:rsidTr="000550CB">
        <w:trPr>
          <w:trHeight w:val="1400"/>
        </w:trPr>
        <w:tc>
          <w:tcPr>
            <w:tcW w:w="1389" w:type="dxa"/>
            <w:tcBorders>
              <w:right w:val="nil"/>
            </w:tcBorders>
            <w:vAlign w:val="center"/>
          </w:tcPr>
          <w:p w14:paraId="511F3BED" w14:textId="77777777" w:rsidR="0070215A" w:rsidRPr="00345BA3" w:rsidRDefault="0070215A" w:rsidP="00345BA3">
            <w:pPr>
              <w:pStyle w:val="A-TableHeading10ptLeft"/>
            </w:pPr>
            <w:r w:rsidRPr="00345BA3">
              <w:t>warning symbol</w:t>
            </w:r>
          </w:p>
        </w:tc>
        <w:tc>
          <w:tcPr>
            <w:tcW w:w="2660" w:type="dxa"/>
            <w:tcBorders>
              <w:left w:val="nil"/>
            </w:tcBorders>
            <w:vAlign w:val="center"/>
          </w:tcPr>
          <w:p w14:paraId="364AE477" w14:textId="77777777" w:rsidR="0070215A" w:rsidRPr="00A30ADD" w:rsidRDefault="005D1745" w:rsidP="00124E43">
            <w:pPr>
              <w:pStyle w:val="A-Tabletext10pt"/>
              <w:jc w:val="center"/>
            </w:pPr>
            <w:r>
              <w:rPr>
                <w:noProof/>
              </w:rPr>
              <w:drawing>
                <wp:inline distT="0" distB="0" distL="0" distR="0" wp14:anchorId="54DFE57A" wp14:editId="5CE21720">
                  <wp:extent cx="464372" cy="510540"/>
                  <wp:effectExtent l="0" t="0" r="0" b="3810"/>
                  <wp:docPr id="23" name="Picture 23"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643"/>
                          <a:stretch/>
                        </pic:blipFill>
                        <pic:spPr bwMode="auto">
                          <a:xfrm>
                            <a:off x="0" y="0"/>
                            <a:ext cx="464372" cy="5105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02" w:type="dxa"/>
            <w:vAlign w:val="center"/>
          </w:tcPr>
          <w:p w14:paraId="722B7C40" w14:textId="77777777" w:rsidR="0070215A" w:rsidRDefault="0070215A" w:rsidP="00345BA3">
            <w:pPr>
              <w:jc w:val="center"/>
            </w:pPr>
            <w:r>
              <w:t>warning statement/s</w:t>
            </w:r>
          </w:p>
        </w:tc>
      </w:tr>
    </w:tbl>
    <w:p w14:paraId="0B291C09" w14:textId="77777777" w:rsidR="00823F30" w:rsidRDefault="00DF4E6C" w:rsidP="00DF4E6C">
      <w:pPr>
        <w:pStyle w:val="A-heading2"/>
      </w:pPr>
      <w:bookmarkStart w:id="45" w:name="_Ref5359969"/>
      <w:bookmarkStart w:id="46" w:name="_Ref5859480"/>
      <w:bookmarkStart w:id="47" w:name="_Toc35604388"/>
      <w:r>
        <w:lastRenderedPageBreak/>
        <w:t>Size of text and symbols</w:t>
      </w:r>
      <w:bookmarkEnd w:id="45"/>
      <w:bookmarkEnd w:id="46"/>
      <w:bookmarkEnd w:id="47"/>
      <w:r w:rsidR="001401E4">
        <w:t xml:space="preserve"> </w:t>
      </w:r>
    </w:p>
    <w:p w14:paraId="4325385F" w14:textId="3D5D8779" w:rsidR="00B2134D" w:rsidRDefault="00F94607" w:rsidP="008B051D">
      <w:pPr>
        <w:pStyle w:val="A-BodyText"/>
      </w:pPr>
      <w:r>
        <w:t>The text and</w:t>
      </w:r>
      <w:r w:rsidR="008B051D">
        <w:t>/or</w:t>
      </w:r>
      <w:r>
        <w:t xml:space="preserve"> symbols used to display information on an ABP shall </w:t>
      </w:r>
      <w:r w:rsidR="00ED14B8">
        <w:t xml:space="preserve">be </w:t>
      </w:r>
      <w:r w:rsidR="00F977F5">
        <w:t xml:space="preserve">clearly legible and </w:t>
      </w:r>
      <w:r w:rsidR="00806C46">
        <w:t>shall not be less than the</w:t>
      </w:r>
      <w:r>
        <w:t xml:space="preserve"> minimum requirements for height specified in </w:t>
      </w:r>
      <w:r w:rsidR="008B051D">
        <w:fldChar w:fldCharType="begin"/>
      </w:r>
      <w:r w:rsidR="008B051D">
        <w:instrText xml:space="preserve"> REF _Ref13149352 \h </w:instrText>
      </w:r>
      <w:r w:rsidR="008B051D">
        <w:fldChar w:fldCharType="separate"/>
      </w:r>
      <w:r w:rsidR="003A4E4A" w:rsidRPr="008B051D">
        <w:t xml:space="preserve">Table </w:t>
      </w:r>
      <w:r w:rsidR="003A4E4A">
        <w:rPr>
          <w:noProof/>
        </w:rPr>
        <w:t>2</w:t>
      </w:r>
      <w:r w:rsidR="008B051D">
        <w:fldChar w:fldCharType="end"/>
      </w:r>
      <w:r w:rsidR="008B051D">
        <w:t>.</w:t>
      </w:r>
      <w:r>
        <w:t xml:space="preserve"> </w:t>
      </w:r>
      <w:bookmarkStart w:id="48" w:name="_Ref4406656"/>
      <w:r w:rsidR="008B051D">
        <w:t xml:space="preserve"> </w:t>
      </w:r>
    </w:p>
    <w:p w14:paraId="05F069B6" w14:textId="4D6A8941" w:rsidR="00141136" w:rsidRPr="008B051D" w:rsidRDefault="00141136" w:rsidP="008B051D">
      <w:pPr>
        <w:pStyle w:val="A-CaptionStyle"/>
      </w:pPr>
      <w:bookmarkStart w:id="49" w:name="_Ref13149352"/>
      <w:r w:rsidRPr="008B051D">
        <w:t xml:space="preserve">Table </w:t>
      </w:r>
      <w:r w:rsidR="00227EBD">
        <w:fldChar w:fldCharType="begin"/>
      </w:r>
      <w:r w:rsidR="00227EBD">
        <w:instrText xml:space="preserve"> </w:instrText>
      </w:r>
      <w:r w:rsidR="00227EBD">
        <w:instrText xml:space="preserve">SEQ Table \* ARABIC </w:instrText>
      </w:r>
      <w:r w:rsidR="00227EBD">
        <w:fldChar w:fldCharType="separate"/>
      </w:r>
      <w:r w:rsidR="003A4E4A">
        <w:rPr>
          <w:noProof/>
        </w:rPr>
        <w:t>2</w:t>
      </w:r>
      <w:r w:rsidR="00227EBD">
        <w:rPr>
          <w:noProof/>
        </w:rPr>
        <w:fldChar w:fldCharType="end"/>
      </w:r>
      <w:bookmarkEnd w:id="48"/>
      <w:bookmarkEnd w:id="49"/>
      <w:r w:rsidRPr="008B051D">
        <w:t>—Size of text and symbols to be used on the ABP</w:t>
      </w:r>
    </w:p>
    <w:tbl>
      <w:tblPr>
        <w:tblStyle w:val="TableGrid"/>
        <w:tblW w:w="0" w:type="auto"/>
        <w:tblInd w:w="1021" w:type="dxa"/>
        <w:tblBorders>
          <w:left w:val="none" w:sz="0" w:space="0" w:color="auto"/>
          <w:right w:val="none" w:sz="0" w:space="0" w:color="auto"/>
        </w:tblBorders>
        <w:tblLook w:val="04A0" w:firstRow="1" w:lastRow="0" w:firstColumn="1" w:lastColumn="0" w:noHBand="0" w:noVBand="1"/>
      </w:tblPr>
      <w:tblGrid>
        <w:gridCol w:w="5466"/>
        <w:gridCol w:w="2515"/>
      </w:tblGrid>
      <w:tr w:rsidR="00141136" w14:paraId="0353532C" w14:textId="77777777" w:rsidTr="00141136">
        <w:tc>
          <w:tcPr>
            <w:tcW w:w="5466" w:type="dxa"/>
            <w:shd w:val="clear" w:color="auto" w:fill="B4C6E7" w:themeFill="accent1" w:themeFillTint="66"/>
          </w:tcPr>
          <w:p w14:paraId="73140C62" w14:textId="77777777" w:rsidR="00141136" w:rsidRPr="00B71B4B" w:rsidRDefault="00141136" w:rsidP="007E0281">
            <w:pPr>
              <w:pStyle w:val="A-Tableheading"/>
              <w:rPr>
                <w:sz w:val="20"/>
                <w:szCs w:val="20"/>
              </w:rPr>
            </w:pPr>
            <w:r w:rsidRPr="00B71B4B">
              <w:rPr>
                <w:sz w:val="20"/>
                <w:szCs w:val="20"/>
              </w:rPr>
              <w:t>Item</w:t>
            </w:r>
          </w:p>
        </w:tc>
        <w:tc>
          <w:tcPr>
            <w:tcW w:w="2515" w:type="dxa"/>
            <w:shd w:val="clear" w:color="auto" w:fill="B4C6E7" w:themeFill="accent1" w:themeFillTint="66"/>
          </w:tcPr>
          <w:p w14:paraId="632BFE51" w14:textId="77777777" w:rsidR="00141136" w:rsidRPr="00B71B4B" w:rsidRDefault="00141136" w:rsidP="009E5EC0">
            <w:pPr>
              <w:pStyle w:val="A-Tableheading"/>
              <w:rPr>
                <w:sz w:val="20"/>
                <w:szCs w:val="20"/>
              </w:rPr>
            </w:pPr>
            <w:r w:rsidRPr="00B71B4B">
              <w:rPr>
                <w:sz w:val="20"/>
                <w:szCs w:val="20"/>
              </w:rPr>
              <w:t>Measurement</w:t>
            </w:r>
          </w:p>
          <w:p w14:paraId="29C846DD" w14:textId="77777777" w:rsidR="00141136" w:rsidRPr="00B71B4B" w:rsidRDefault="00141136" w:rsidP="00A66D32">
            <w:pPr>
              <w:pStyle w:val="A-Tableheading9pt"/>
              <w:rPr>
                <w:szCs w:val="18"/>
              </w:rPr>
            </w:pPr>
            <w:r w:rsidRPr="00B71B4B">
              <w:rPr>
                <w:szCs w:val="18"/>
              </w:rPr>
              <w:t xml:space="preserve">minimum </w:t>
            </w:r>
            <w:r w:rsidR="005411BD">
              <w:rPr>
                <w:szCs w:val="18"/>
              </w:rPr>
              <w:br/>
            </w:r>
            <w:r w:rsidR="00F94607" w:rsidRPr="00B71B4B">
              <w:rPr>
                <w:szCs w:val="18"/>
              </w:rPr>
              <w:t>height in mm</w:t>
            </w:r>
          </w:p>
        </w:tc>
      </w:tr>
      <w:tr w:rsidR="00141136" w14:paraId="2197286A" w14:textId="77777777" w:rsidTr="00ED14B8">
        <w:trPr>
          <w:trHeight w:val="1169"/>
        </w:trPr>
        <w:tc>
          <w:tcPr>
            <w:tcW w:w="5466" w:type="dxa"/>
          </w:tcPr>
          <w:p w14:paraId="2EAA6C05" w14:textId="77777777" w:rsidR="00141136" w:rsidRDefault="00F94607" w:rsidP="009E5EC0">
            <w:pPr>
              <w:pStyle w:val="A-Tabletext10pt"/>
            </w:pPr>
            <w:r>
              <w:t>All t</w:t>
            </w:r>
            <w:r w:rsidR="00141136">
              <w:t>ext used to display the following information</w:t>
            </w:r>
            <w:r>
              <w:t>:</w:t>
            </w:r>
          </w:p>
          <w:p w14:paraId="5AFEB5A9" w14:textId="77777777" w:rsidR="00141136" w:rsidRDefault="00141136" w:rsidP="004D62BD">
            <w:pPr>
              <w:pStyle w:val="A-Tabletext10pt"/>
              <w:numPr>
                <w:ilvl w:val="0"/>
                <w:numId w:val="12"/>
              </w:numPr>
            </w:pPr>
            <w:r>
              <w:t xml:space="preserve">Outboard engine power and </w:t>
            </w:r>
            <w:r w:rsidR="002D1262">
              <w:t>mass</w:t>
            </w:r>
          </w:p>
          <w:p w14:paraId="788C0DED" w14:textId="77777777" w:rsidR="00141136" w:rsidRDefault="00F94607" w:rsidP="004D62BD">
            <w:pPr>
              <w:pStyle w:val="A-Tabletext10pt"/>
              <w:numPr>
                <w:ilvl w:val="0"/>
                <w:numId w:val="12"/>
              </w:numPr>
            </w:pPr>
            <w:r>
              <w:t xml:space="preserve">Person </w:t>
            </w:r>
            <w:r w:rsidR="002D1262">
              <w:t xml:space="preserve">capacity </w:t>
            </w:r>
            <w:r>
              <w:t>and load capacity</w:t>
            </w:r>
          </w:p>
          <w:p w14:paraId="2FFF2EC4" w14:textId="77777777" w:rsidR="00EB75F6" w:rsidRPr="00A30ADD" w:rsidRDefault="00F94607" w:rsidP="004D62BD">
            <w:pPr>
              <w:pStyle w:val="A-Tabletext10pt"/>
              <w:numPr>
                <w:ilvl w:val="0"/>
                <w:numId w:val="12"/>
              </w:numPr>
            </w:pPr>
            <w:r>
              <w:t xml:space="preserve">Buoyancy </w:t>
            </w:r>
            <w:r w:rsidR="002D1262">
              <w:t>statement</w:t>
            </w:r>
          </w:p>
        </w:tc>
        <w:tc>
          <w:tcPr>
            <w:tcW w:w="2515" w:type="dxa"/>
            <w:vAlign w:val="center"/>
          </w:tcPr>
          <w:p w14:paraId="6BB1DDCE" w14:textId="77777777" w:rsidR="00141136" w:rsidRPr="00A30ADD" w:rsidRDefault="00141136" w:rsidP="00F94607">
            <w:pPr>
              <w:pStyle w:val="A-Tabletext10pt"/>
              <w:jc w:val="center"/>
            </w:pPr>
            <w:r>
              <w:t>5</w:t>
            </w:r>
            <w:r w:rsidR="00F94607">
              <w:t> </w:t>
            </w:r>
            <w:r>
              <w:t xml:space="preserve">mm </w:t>
            </w:r>
          </w:p>
        </w:tc>
      </w:tr>
      <w:tr w:rsidR="00141136" w14:paraId="1E2464D0" w14:textId="77777777" w:rsidTr="00ED14B8">
        <w:trPr>
          <w:trHeight w:val="420"/>
        </w:trPr>
        <w:tc>
          <w:tcPr>
            <w:tcW w:w="5466" w:type="dxa"/>
          </w:tcPr>
          <w:p w14:paraId="3EF638A9" w14:textId="0E814BF7" w:rsidR="00141136" w:rsidRPr="00A30ADD" w:rsidRDefault="00F94607" w:rsidP="00F94607">
            <w:pPr>
              <w:pStyle w:val="A-Tabletext10pt"/>
            </w:pPr>
            <w:r>
              <w:t xml:space="preserve">Any symbols specified in </w:t>
            </w:r>
            <w:r>
              <w:fldChar w:fldCharType="begin"/>
            </w:r>
            <w:r>
              <w:instrText xml:space="preserve"> REF _Ref4405928 \h </w:instrText>
            </w:r>
            <w:r>
              <w:fldChar w:fldCharType="separate"/>
            </w:r>
            <w:r w:rsidR="003A4E4A">
              <w:t xml:space="preserve">Table </w:t>
            </w:r>
            <w:r w:rsidR="003A4E4A">
              <w:rPr>
                <w:noProof/>
              </w:rPr>
              <w:t>1</w:t>
            </w:r>
            <w:r>
              <w:fldChar w:fldCharType="end"/>
            </w:r>
            <w:r w:rsidR="006F5292">
              <w:t>.</w:t>
            </w:r>
          </w:p>
        </w:tc>
        <w:tc>
          <w:tcPr>
            <w:tcW w:w="2515" w:type="dxa"/>
            <w:vAlign w:val="center"/>
          </w:tcPr>
          <w:p w14:paraId="06E8702F" w14:textId="77777777" w:rsidR="00141136" w:rsidRPr="00A30ADD" w:rsidRDefault="00F94607" w:rsidP="00F94607">
            <w:pPr>
              <w:pStyle w:val="A-Tabletext10pt"/>
              <w:jc w:val="center"/>
            </w:pPr>
            <w:r>
              <w:t xml:space="preserve">8 mm </w:t>
            </w:r>
          </w:p>
        </w:tc>
      </w:tr>
      <w:tr w:rsidR="00141136" w14:paraId="70B7D211" w14:textId="77777777" w:rsidTr="00ED14B8">
        <w:trPr>
          <w:trHeight w:val="411"/>
        </w:trPr>
        <w:tc>
          <w:tcPr>
            <w:tcW w:w="5466" w:type="dxa"/>
          </w:tcPr>
          <w:p w14:paraId="753C39B4" w14:textId="77777777" w:rsidR="00863A32" w:rsidRPr="00A30ADD" w:rsidRDefault="00F94607" w:rsidP="002D1262">
            <w:pPr>
              <w:pStyle w:val="A-Tabletext10pt"/>
            </w:pPr>
            <w:r>
              <w:t>All other information on the ABP.</w:t>
            </w:r>
          </w:p>
        </w:tc>
        <w:tc>
          <w:tcPr>
            <w:tcW w:w="2515" w:type="dxa"/>
            <w:vAlign w:val="center"/>
          </w:tcPr>
          <w:p w14:paraId="227EACCC" w14:textId="77777777" w:rsidR="00141136" w:rsidRPr="00A30ADD" w:rsidRDefault="00F94607" w:rsidP="00F94607">
            <w:pPr>
              <w:pStyle w:val="A-Tabletext10pt"/>
              <w:jc w:val="center"/>
            </w:pPr>
            <w:r>
              <w:t xml:space="preserve">3 mm </w:t>
            </w:r>
          </w:p>
        </w:tc>
      </w:tr>
    </w:tbl>
    <w:p w14:paraId="5702CCB6" w14:textId="77777777" w:rsidR="00823F30" w:rsidRDefault="00DF4E6C" w:rsidP="00DF4E6C">
      <w:pPr>
        <w:pStyle w:val="A-heading2"/>
      </w:pPr>
      <w:bookmarkStart w:id="50" w:name="_Toc35604389"/>
      <w:bookmarkStart w:id="51" w:name="_Ref5859484"/>
      <w:r>
        <w:t>Design of the ABP</w:t>
      </w:r>
      <w:bookmarkEnd w:id="50"/>
      <w:r w:rsidR="00546542">
        <w:t xml:space="preserve"> </w:t>
      </w:r>
      <w:bookmarkEnd w:id="51"/>
    </w:p>
    <w:p w14:paraId="217449BF" w14:textId="77E474D2" w:rsidR="00F977F5" w:rsidRDefault="00597FD4" w:rsidP="00597FD4">
      <w:pPr>
        <w:pStyle w:val="A-BodyText"/>
      </w:pPr>
      <w:r>
        <w:t xml:space="preserve">This standard does not </w:t>
      </w:r>
      <w:r w:rsidR="001F6FD5">
        <w:t>prescribe</w:t>
      </w:r>
      <w:r>
        <w:t xml:space="preserve"> the shape, size, material, or layout of the plate itself.  Th</w:t>
      </w:r>
      <w:r w:rsidR="0091332F">
        <w:t>ese</w:t>
      </w:r>
      <w:r>
        <w:t xml:space="preserve"> aspect</w:t>
      </w:r>
      <w:r w:rsidR="0091332F">
        <w:t>s</w:t>
      </w:r>
      <w:r>
        <w:t xml:space="preserve"> of the design </w:t>
      </w:r>
      <w:r w:rsidR="0091332F">
        <w:t xml:space="preserve">of the plate are </w:t>
      </w:r>
      <w:r>
        <w:t xml:space="preserve">at the discretion of the </w:t>
      </w:r>
      <w:r w:rsidR="00481DA7">
        <w:t>person responsible for determining the information and fitting the plate</w:t>
      </w:r>
      <w:r w:rsidR="001B2595">
        <w:t xml:space="preserve">, </w:t>
      </w:r>
      <w:r>
        <w:t>provided the plate complies with all other requirements of this standard, including those relating to size and legibility of th</w:t>
      </w:r>
      <w:r w:rsidR="00667543">
        <w:t>e text and symbols on the plate</w:t>
      </w:r>
      <w:r>
        <w:t xml:space="preserve">.  </w:t>
      </w:r>
      <w:bookmarkStart w:id="52" w:name="_Hlk5877320"/>
    </w:p>
    <w:p w14:paraId="121274B3" w14:textId="77777777" w:rsidR="00584409" w:rsidRDefault="00584409" w:rsidP="00584409">
      <w:pPr>
        <w:pStyle w:val="A-heading2"/>
      </w:pPr>
      <w:bookmarkStart w:id="53" w:name="_Toc35604390"/>
      <w:bookmarkEnd w:id="52"/>
      <w:r>
        <w:t>Provision of additional safety information</w:t>
      </w:r>
      <w:bookmarkEnd w:id="53"/>
    </w:p>
    <w:p w14:paraId="6913A09C" w14:textId="157A9626" w:rsidR="00584409" w:rsidRDefault="00F94607" w:rsidP="00584409">
      <w:pPr>
        <w:pStyle w:val="A-BodyText"/>
      </w:pPr>
      <w:r>
        <w:t xml:space="preserve">The </w:t>
      </w:r>
      <w:r w:rsidR="00475505">
        <w:t>person responsible for determining the information and fitting the plate</w:t>
      </w:r>
      <w:r w:rsidR="001B2595">
        <w:t xml:space="preserve">, </w:t>
      </w:r>
      <w:r>
        <w:t xml:space="preserve">may also provide additional </w:t>
      </w:r>
      <w:r w:rsidR="006867E1">
        <w:t xml:space="preserve">safety or </w:t>
      </w:r>
      <w:r>
        <w:t xml:space="preserve">product information on the ABP.  This shall be displayed in the space provided on the ABP for such a purpose.  The inclusion of this information shall not impair the legibility of the information that is required by this Standard to be displayed.  </w:t>
      </w:r>
    </w:p>
    <w:p w14:paraId="21BDFD5B" w14:textId="032F0882" w:rsidR="004035FA" w:rsidRDefault="002B1EA4" w:rsidP="00487F5B">
      <w:pPr>
        <w:pStyle w:val="A-heading2"/>
      </w:pPr>
      <w:bookmarkStart w:id="54" w:name="_Toc35604391"/>
      <w:r>
        <w:t>Example</w:t>
      </w:r>
      <w:r w:rsidR="004035FA">
        <w:t xml:space="preserve"> plates</w:t>
      </w:r>
      <w:bookmarkEnd w:id="54"/>
    </w:p>
    <w:p w14:paraId="10AD5C4F" w14:textId="2B1CD653" w:rsidR="00B73EB5" w:rsidRDefault="00597FD4" w:rsidP="005C778C">
      <w:pPr>
        <w:pStyle w:val="A-BodyText"/>
      </w:pPr>
      <w:r>
        <w:t xml:space="preserve">Illustrations of sample plates are provided in </w:t>
      </w:r>
      <w:r w:rsidR="00B71B4B">
        <w:rPr>
          <w:highlight w:val="yellow"/>
        </w:rPr>
        <w:fldChar w:fldCharType="begin"/>
      </w:r>
      <w:r w:rsidR="00B71B4B">
        <w:instrText xml:space="preserve"> REF _Ref5974577 \w \h </w:instrText>
      </w:r>
      <w:r w:rsidR="00B71B4B">
        <w:rPr>
          <w:highlight w:val="yellow"/>
        </w:rPr>
      </w:r>
      <w:r w:rsidR="00B71B4B">
        <w:rPr>
          <w:highlight w:val="yellow"/>
        </w:rPr>
        <w:fldChar w:fldCharType="separate"/>
      </w:r>
      <w:r w:rsidR="003A4E4A">
        <w:t>Annex A</w:t>
      </w:r>
      <w:r w:rsidR="00B71B4B">
        <w:rPr>
          <w:highlight w:val="yellow"/>
        </w:rPr>
        <w:fldChar w:fldCharType="end"/>
      </w:r>
      <w:r w:rsidR="00B71B4B">
        <w:t xml:space="preserve"> </w:t>
      </w:r>
      <w:r>
        <w:t>as guidance to assist in plate design.</w:t>
      </w:r>
      <w:r w:rsidR="00AE76D1">
        <w:t xml:space="preserve">  </w:t>
      </w:r>
      <w:r w:rsidR="00B73EB5">
        <w:br w:type="page"/>
      </w:r>
    </w:p>
    <w:p w14:paraId="65BB0AC7" w14:textId="77777777" w:rsidR="007F185F" w:rsidRDefault="00766844" w:rsidP="007F185F">
      <w:pPr>
        <w:pStyle w:val="A-Heading1-Part"/>
      </w:pPr>
      <w:bookmarkStart w:id="55" w:name="_Ref5081426"/>
      <w:bookmarkStart w:id="56" w:name="_Ref5364005"/>
      <w:bookmarkStart w:id="57" w:name="_Ref5364013"/>
      <w:bookmarkStart w:id="58" w:name="_Ref5878339"/>
      <w:bookmarkStart w:id="59" w:name="_Toc35604392"/>
      <w:bookmarkStart w:id="60" w:name="_Ref4740351"/>
      <w:r>
        <w:lastRenderedPageBreak/>
        <w:t>Specified</w:t>
      </w:r>
      <w:r w:rsidR="00BF65A6">
        <w:t xml:space="preserve"> Standards and THE </w:t>
      </w:r>
      <w:r w:rsidR="006C222A">
        <w:t xml:space="preserve">determination of </w:t>
      </w:r>
      <w:r w:rsidR="007F185F">
        <w:t>information</w:t>
      </w:r>
      <w:bookmarkEnd w:id="55"/>
      <w:bookmarkEnd w:id="56"/>
      <w:bookmarkEnd w:id="57"/>
      <w:r w:rsidR="006C222A">
        <w:t xml:space="preserve"> on a plate</w:t>
      </w:r>
      <w:bookmarkEnd w:id="58"/>
      <w:bookmarkEnd w:id="59"/>
    </w:p>
    <w:p w14:paraId="53996A74" w14:textId="77777777" w:rsidR="007F185F" w:rsidRDefault="007F185F" w:rsidP="007F185F">
      <w:pPr>
        <w:pStyle w:val="A-heading2"/>
      </w:pPr>
      <w:bookmarkStart w:id="61" w:name="_Toc35604393"/>
      <w:r>
        <w:t>Scope</w:t>
      </w:r>
      <w:bookmarkEnd w:id="61"/>
    </w:p>
    <w:p w14:paraId="3F95CF23" w14:textId="77777777" w:rsidR="007F185F" w:rsidRDefault="007F185F" w:rsidP="007F185F">
      <w:pPr>
        <w:pStyle w:val="A-BodyText"/>
      </w:pPr>
      <w:r>
        <w:t>This Part of the standard specifies the requirements pertaining to</w:t>
      </w:r>
      <w:r w:rsidR="00FE1008">
        <w:t>—</w:t>
      </w:r>
    </w:p>
    <w:p w14:paraId="71385A3D" w14:textId="77777777" w:rsidR="001A426B" w:rsidRDefault="001A426B" w:rsidP="004D62BD">
      <w:pPr>
        <w:pStyle w:val="A-Bodytext-lista"/>
        <w:numPr>
          <w:ilvl w:val="0"/>
          <w:numId w:val="13"/>
        </w:numPr>
      </w:pPr>
      <w:r>
        <w:t>the responsibilities of builders</w:t>
      </w:r>
      <w:r w:rsidR="00AE76D1">
        <w:t xml:space="preserve"> and other</w:t>
      </w:r>
      <w:r w:rsidR="00546542">
        <w:t xml:space="preserve"> parties </w:t>
      </w:r>
      <w:r>
        <w:t xml:space="preserve">in determining the information on the ABP; </w:t>
      </w:r>
    </w:p>
    <w:p w14:paraId="19EABEEA" w14:textId="00D1ACE7" w:rsidR="007F185F" w:rsidRDefault="007F185F" w:rsidP="004D62BD">
      <w:pPr>
        <w:pStyle w:val="A-Bodytext-lista"/>
        <w:numPr>
          <w:ilvl w:val="0"/>
          <w:numId w:val="13"/>
        </w:numPr>
      </w:pPr>
      <w:r>
        <w:t xml:space="preserve">the </w:t>
      </w:r>
      <w:r w:rsidR="00F064EC">
        <w:t>specified</w:t>
      </w:r>
      <w:r>
        <w:t xml:space="preserve"> standards to be used in determining the information to be displayed</w:t>
      </w:r>
      <w:r w:rsidR="00243FD8">
        <w:t xml:space="preserve"> on the ABP</w:t>
      </w:r>
      <w:r w:rsidR="00467C23">
        <w:t xml:space="preserve">; </w:t>
      </w:r>
      <w:r w:rsidR="001A426B">
        <w:t>and</w:t>
      </w:r>
    </w:p>
    <w:p w14:paraId="5DAAC816" w14:textId="77777777" w:rsidR="007F185F" w:rsidRDefault="007F185F" w:rsidP="004D62BD">
      <w:pPr>
        <w:pStyle w:val="A-Bodytext-lista"/>
        <w:numPr>
          <w:ilvl w:val="0"/>
          <w:numId w:val="13"/>
        </w:numPr>
      </w:pPr>
      <w:r>
        <w:t xml:space="preserve">the consistent application of </w:t>
      </w:r>
      <w:r w:rsidR="0082510D">
        <w:t xml:space="preserve">specified </w:t>
      </w:r>
      <w:r>
        <w:t>standards</w:t>
      </w:r>
      <w:r w:rsidR="00243FD8">
        <w:t xml:space="preserve"> in determining the information on the ABP</w:t>
      </w:r>
      <w:r w:rsidR="00467C23">
        <w:t>.</w:t>
      </w:r>
    </w:p>
    <w:p w14:paraId="7BCACCDB" w14:textId="77777777" w:rsidR="006D07E6" w:rsidRDefault="006D07E6" w:rsidP="00BB746D">
      <w:pPr>
        <w:pStyle w:val="A-heading2"/>
      </w:pPr>
      <w:bookmarkStart w:id="62" w:name="_Ref10043584"/>
      <w:bookmarkStart w:id="63" w:name="_Ref10043592"/>
      <w:bookmarkStart w:id="64" w:name="_Toc35604394"/>
      <w:bookmarkStart w:id="65" w:name="_Ref5872700"/>
      <w:r>
        <w:t>Determination of information</w:t>
      </w:r>
      <w:bookmarkEnd w:id="62"/>
      <w:bookmarkEnd w:id="63"/>
      <w:bookmarkEnd w:id="64"/>
      <w:r>
        <w:t xml:space="preserve"> </w:t>
      </w:r>
    </w:p>
    <w:p w14:paraId="2E21D7BC" w14:textId="77777777" w:rsidR="00E52F4D" w:rsidRDefault="00E52F4D" w:rsidP="006D07E6">
      <w:pPr>
        <w:pStyle w:val="A-Heading3"/>
      </w:pPr>
      <w:r>
        <w:t>Competent person</w:t>
      </w:r>
      <w:r w:rsidR="00997F86">
        <w:t xml:space="preserve"> to determine information</w:t>
      </w:r>
      <w:bookmarkEnd w:id="65"/>
    </w:p>
    <w:p w14:paraId="635E099B" w14:textId="653ABB84" w:rsidR="00E52F4D" w:rsidRDefault="00E52F4D" w:rsidP="00E52F4D">
      <w:pPr>
        <w:pStyle w:val="A-BodyText"/>
      </w:pPr>
      <w:r w:rsidRPr="0023403A">
        <w:t>The information displayed on the ABP shall be determined by a competent person</w:t>
      </w:r>
      <w:r w:rsidR="00BB1570">
        <w:t>.</w:t>
      </w:r>
    </w:p>
    <w:p w14:paraId="29A375FF" w14:textId="7D232342" w:rsidR="008735A2" w:rsidRPr="008735A2" w:rsidRDefault="0023403A" w:rsidP="008735A2">
      <w:pPr>
        <w:pStyle w:val="A-Note"/>
      </w:pPr>
      <w:r>
        <w:t>NOTE:</w:t>
      </w:r>
      <w:r w:rsidR="00EC0D73">
        <w:t> </w:t>
      </w:r>
      <w:r w:rsidR="005246CD">
        <w:t>A</w:t>
      </w:r>
      <w:r w:rsidR="00EC3E0B">
        <w:t xml:space="preserve"> competent person is defined </w:t>
      </w:r>
      <w:r w:rsidR="00533111">
        <w:t xml:space="preserve">in </w:t>
      </w:r>
      <w:r w:rsidR="00ED14B8">
        <w:t>C</w:t>
      </w:r>
      <w:r w:rsidR="00EC3E0B">
        <w:t xml:space="preserve">lause </w:t>
      </w:r>
      <w:r w:rsidR="00EC3E0B">
        <w:fldChar w:fldCharType="begin"/>
      </w:r>
      <w:r w:rsidR="00EC3E0B">
        <w:instrText xml:space="preserve"> REF _Ref5871800 \w \h </w:instrText>
      </w:r>
      <w:r w:rsidR="00EC3E0B">
        <w:fldChar w:fldCharType="separate"/>
      </w:r>
      <w:r w:rsidR="003A4E4A">
        <w:t>1.5</w:t>
      </w:r>
      <w:r w:rsidR="00EC3E0B">
        <w:fldChar w:fldCharType="end"/>
      </w:r>
      <w:r w:rsidR="00FE1008">
        <w:t>.</w:t>
      </w:r>
      <w:r w:rsidR="008735A2">
        <w:t xml:space="preserve"> </w:t>
      </w:r>
    </w:p>
    <w:p w14:paraId="7EF286AF" w14:textId="77777777" w:rsidR="00BB746D" w:rsidRDefault="00E52F4D" w:rsidP="006D07E6">
      <w:pPr>
        <w:pStyle w:val="A-Heading3"/>
      </w:pPr>
      <w:bookmarkStart w:id="66" w:name="_Ref5872196"/>
      <w:r>
        <w:t>Res</w:t>
      </w:r>
      <w:r w:rsidR="00BB746D">
        <w:t xml:space="preserve">ponsibility for </w:t>
      </w:r>
      <w:r w:rsidR="00BB746D" w:rsidRPr="0082510D">
        <w:t>determining</w:t>
      </w:r>
      <w:r w:rsidR="00BB746D">
        <w:t xml:space="preserve"> the information to be displayed</w:t>
      </w:r>
      <w:bookmarkEnd w:id="66"/>
    </w:p>
    <w:p w14:paraId="3925D99E" w14:textId="4D40CC38" w:rsidR="00BB746D" w:rsidRDefault="00BB746D" w:rsidP="003873B9">
      <w:pPr>
        <w:pStyle w:val="A-BodyText"/>
      </w:pPr>
      <w:r>
        <w:t>The boat’s builder shall be responsible for</w:t>
      </w:r>
      <w:r w:rsidR="003873B9">
        <w:t xml:space="preserve"> </w:t>
      </w:r>
      <w:r>
        <w:t>determining the information to be displayed on an ABP</w:t>
      </w:r>
      <w:r w:rsidR="00F1585A">
        <w:t xml:space="preserve"> </w:t>
      </w:r>
      <w:r w:rsidR="0082510D">
        <w:t xml:space="preserve">and </w:t>
      </w:r>
      <w:r w:rsidR="003873B9">
        <w:t xml:space="preserve">for </w:t>
      </w:r>
      <w:r w:rsidR="0082510D">
        <w:t xml:space="preserve">ensuring the ABP is affixed to the </w:t>
      </w:r>
      <w:r w:rsidR="007E0917">
        <w:t>boat</w:t>
      </w:r>
      <w:r w:rsidR="00F1585A">
        <w:t>,</w:t>
      </w:r>
      <w:r w:rsidR="0082510D">
        <w:t xml:space="preserve"> in full </w:t>
      </w:r>
      <w:r w:rsidR="00604B76">
        <w:t>compliance</w:t>
      </w:r>
      <w:r w:rsidR="0082510D">
        <w:t xml:space="preserve"> with this standard</w:t>
      </w:r>
      <w:r>
        <w:t xml:space="preserve">.  </w:t>
      </w:r>
    </w:p>
    <w:p w14:paraId="7C1A478E" w14:textId="0B98C724" w:rsidR="006E472C" w:rsidRDefault="00AE76D1" w:rsidP="00BB746D">
      <w:pPr>
        <w:pStyle w:val="A-BodyText"/>
      </w:pPr>
      <w:r>
        <w:t xml:space="preserve">Where a </w:t>
      </w:r>
      <w:r w:rsidR="00F8624B">
        <w:t>boat</w:t>
      </w:r>
      <w:r w:rsidR="0082510D">
        <w:t>,</w:t>
      </w:r>
      <w:r>
        <w:t xml:space="preserve"> </w:t>
      </w:r>
      <w:r w:rsidR="00AE3600">
        <w:t>which</w:t>
      </w:r>
      <w:r>
        <w:t xml:space="preserve"> does not carry a plate that complies with this standard</w:t>
      </w:r>
      <w:r w:rsidR="0082510D">
        <w:t>,</w:t>
      </w:r>
      <w:r>
        <w:t xml:space="preserve"> is imported into the Commonwealth of Australia for the purposes of sale to a consumer, then the importer of the </w:t>
      </w:r>
      <w:r w:rsidR="00AE3600">
        <w:t>boat</w:t>
      </w:r>
      <w:r>
        <w:t xml:space="preserve"> shall assume the responsibilities of the </w:t>
      </w:r>
      <w:r w:rsidR="00641EE0">
        <w:t xml:space="preserve">boat’s </w:t>
      </w:r>
      <w:r>
        <w:t>builder and shall be responsible</w:t>
      </w:r>
      <w:r w:rsidR="006E472C">
        <w:t xml:space="preserve"> </w:t>
      </w:r>
      <w:r>
        <w:t>for determining the information on the plate</w:t>
      </w:r>
      <w:r w:rsidR="0082510D">
        <w:t xml:space="preserve"> and </w:t>
      </w:r>
      <w:r w:rsidR="003873B9">
        <w:t xml:space="preserve">for </w:t>
      </w:r>
      <w:r w:rsidR="0082510D">
        <w:t xml:space="preserve">affixing the plate to the </w:t>
      </w:r>
      <w:r w:rsidR="007E0917">
        <w:t>boat</w:t>
      </w:r>
      <w:r w:rsidR="0082510D">
        <w:t xml:space="preserve"> in full </w:t>
      </w:r>
      <w:r w:rsidR="001E3B77">
        <w:t>compliance</w:t>
      </w:r>
      <w:r w:rsidR="0082510D">
        <w:t xml:space="preserve"> with this standard</w:t>
      </w:r>
      <w:r w:rsidR="00ED14B8">
        <w:t>.</w:t>
      </w:r>
      <w:r w:rsidR="0082510D">
        <w:t xml:space="preserve"> </w:t>
      </w:r>
    </w:p>
    <w:p w14:paraId="096AF1BB" w14:textId="4573C6E1" w:rsidR="00635A48" w:rsidRPr="004157D5" w:rsidRDefault="00635A48" w:rsidP="004157D5">
      <w:pPr>
        <w:pStyle w:val="A-BodyText"/>
        <w:ind w:left="1814"/>
        <w:rPr>
          <w:sz w:val="18"/>
          <w:szCs w:val="18"/>
        </w:rPr>
      </w:pPr>
      <w:r w:rsidRPr="004157D5">
        <w:rPr>
          <w:sz w:val="18"/>
          <w:szCs w:val="18"/>
        </w:rPr>
        <w:t>NOTE: </w:t>
      </w:r>
      <w:r w:rsidR="00492E39" w:rsidRPr="004157D5">
        <w:rPr>
          <w:sz w:val="18"/>
          <w:szCs w:val="18"/>
        </w:rPr>
        <w:t xml:space="preserve"> T</w:t>
      </w:r>
      <w:r w:rsidRPr="004157D5">
        <w:rPr>
          <w:sz w:val="18"/>
          <w:szCs w:val="18"/>
        </w:rPr>
        <w:t xml:space="preserve">he </w:t>
      </w:r>
      <w:r w:rsidR="00CD3FB9" w:rsidRPr="004157D5">
        <w:rPr>
          <w:sz w:val="18"/>
          <w:szCs w:val="18"/>
        </w:rPr>
        <w:t>importer</w:t>
      </w:r>
      <w:r w:rsidR="00260689">
        <w:rPr>
          <w:sz w:val="18"/>
          <w:szCs w:val="18"/>
        </w:rPr>
        <w:t xml:space="preserve"> should</w:t>
      </w:r>
      <w:r w:rsidR="00DD3F73" w:rsidRPr="004157D5">
        <w:rPr>
          <w:sz w:val="18"/>
          <w:szCs w:val="18"/>
        </w:rPr>
        <w:t xml:space="preserve"> </w:t>
      </w:r>
      <w:r w:rsidR="00FC5ED6" w:rsidRPr="004157D5">
        <w:rPr>
          <w:sz w:val="18"/>
          <w:szCs w:val="18"/>
        </w:rPr>
        <w:t xml:space="preserve">determine </w:t>
      </w:r>
      <w:r w:rsidR="00C76B10" w:rsidRPr="004157D5">
        <w:rPr>
          <w:sz w:val="18"/>
          <w:szCs w:val="18"/>
        </w:rPr>
        <w:t xml:space="preserve">the information on the plate </w:t>
      </w:r>
      <w:r w:rsidR="00A10CB3" w:rsidRPr="004157D5">
        <w:rPr>
          <w:sz w:val="18"/>
          <w:szCs w:val="18"/>
        </w:rPr>
        <w:t>in coordination with the boat’s builder.</w:t>
      </w:r>
    </w:p>
    <w:p w14:paraId="17380587" w14:textId="15E151AD" w:rsidR="0082510D" w:rsidRDefault="00F8624B" w:rsidP="0082510D">
      <w:pPr>
        <w:pStyle w:val="A-BodyText"/>
      </w:pPr>
      <w:r>
        <w:t>Where a boat</w:t>
      </w:r>
      <w:r w:rsidR="006D07E6">
        <w:t>,</w:t>
      </w:r>
      <w:r>
        <w:t xml:space="preserve"> that carries an ABP provided by a builder or importer</w:t>
      </w:r>
      <w:r w:rsidR="006D07E6">
        <w:t>,</w:t>
      </w:r>
      <w:r>
        <w:t xml:space="preserve"> is modified </w:t>
      </w:r>
      <w:r w:rsidR="002B126B">
        <w:t xml:space="preserve">in a manner </w:t>
      </w:r>
      <w:r w:rsidR="002B126B" w:rsidRPr="00602117">
        <w:t>which invalidates the</w:t>
      </w:r>
      <w:r w:rsidR="002B126B">
        <w:t xml:space="preserve"> information on the plate </w:t>
      </w:r>
      <w:r>
        <w:t>prior to</w:t>
      </w:r>
      <w:r w:rsidR="00ED14B8">
        <w:t>, or at</w:t>
      </w:r>
      <w:r>
        <w:t xml:space="preserve"> the point of first sale to a consumer, then the person undertaking the modification of the </w:t>
      </w:r>
      <w:r w:rsidR="00AE3600">
        <w:t>boat</w:t>
      </w:r>
      <w:r>
        <w:t xml:space="preserve"> shall assume the responsibilities of the builder and shall be responsible for </w:t>
      </w:r>
      <w:r w:rsidR="00A02910">
        <w:t>replacing the plate</w:t>
      </w:r>
      <w:r w:rsidR="003873B9">
        <w:t xml:space="preserve"> </w:t>
      </w:r>
      <w:r w:rsidR="00A02910">
        <w:t xml:space="preserve">and for </w:t>
      </w:r>
      <w:r>
        <w:t>determinin</w:t>
      </w:r>
      <w:r w:rsidR="0082510D">
        <w:t xml:space="preserve">g the information on the replacement plate, and </w:t>
      </w:r>
      <w:r w:rsidR="003873B9">
        <w:t xml:space="preserve">for </w:t>
      </w:r>
      <w:r w:rsidR="0082510D">
        <w:t xml:space="preserve">affixing the plate to the </w:t>
      </w:r>
      <w:r w:rsidR="007E0917">
        <w:t>boat</w:t>
      </w:r>
      <w:r w:rsidR="0082510D">
        <w:t xml:space="preserve"> in full </w:t>
      </w:r>
      <w:r w:rsidR="005729BC">
        <w:t>compliance</w:t>
      </w:r>
      <w:r w:rsidR="0082510D">
        <w:t xml:space="preserve"> with this standard</w:t>
      </w:r>
      <w:r w:rsidR="006D07E6">
        <w:t>.</w:t>
      </w:r>
    </w:p>
    <w:p w14:paraId="569E3054" w14:textId="77777777" w:rsidR="00F8624B" w:rsidRDefault="0082510D" w:rsidP="00F8624B">
      <w:pPr>
        <w:pStyle w:val="A-BodyText"/>
      </w:pPr>
      <w:r>
        <w:t xml:space="preserve">Where the boat’s builder, or any other party assuming the responsibility of </w:t>
      </w:r>
      <w:r w:rsidR="00E52F4D">
        <w:t xml:space="preserve">the boat’s </w:t>
      </w:r>
      <w:r>
        <w:t xml:space="preserve">builder in accordance with this Clause, </w:t>
      </w:r>
      <w:r w:rsidRPr="0082510D">
        <w:t>is not competent to make the determination, then the services of a competent person</w:t>
      </w:r>
      <w:r>
        <w:t xml:space="preserve"> </w:t>
      </w:r>
      <w:r w:rsidR="00E52F4D">
        <w:t>shall</w:t>
      </w:r>
      <w:r>
        <w:t xml:space="preserve"> be used.  </w:t>
      </w:r>
    </w:p>
    <w:p w14:paraId="0DB0E5AE" w14:textId="43C6D5EE" w:rsidR="00BB746D" w:rsidRPr="005C7FB8" w:rsidRDefault="00BB746D" w:rsidP="00BB746D">
      <w:pPr>
        <w:pStyle w:val="A-Note"/>
      </w:pPr>
      <w:r w:rsidRPr="005C7FB8">
        <w:t>NOTE:</w:t>
      </w:r>
      <w:r w:rsidR="001D6110">
        <w:t>  </w:t>
      </w:r>
      <w:r w:rsidRPr="005C7FB8">
        <w:t xml:space="preserve">The enabling legislation may specify </w:t>
      </w:r>
      <w:r w:rsidR="00E52F4D">
        <w:t xml:space="preserve">additional </w:t>
      </w:r>
      <w:r w:rsidRPr="005C7FB8">
        <w:t>requirements for parties to assume the responsibility of the builder</w:t>
      </w:r>
      <w:r w:rsidR="00256506">
        <w:t>,</w:t>
      </w:r>
      <w:r w:rsidRPr="005C7FB8">
        <w:t xml:space="preserve"> for </w:t>
      </w:r>
      <w:r w:rsidR="0082510D">
        <w:t xml:space="preserve">the purposes of </w:t>
      </w:r>
      <w:r w:rsidRPr="005C7FB8">
        <w:t>complying with this standard</w:t>
      </w:r>
      <w:r w:rsidR="00E52F4D">
        <w:t>.</w:t>
      </w:r>
      <w:r>
        <w:t xml:space="preserve"> </w:t>
      </w:r>
    </w:p>
    <w:p w14:paraId="5667EB8C" w14:textId="77777777" w:rsidR="00243FD8" w:rsidRPr="00EC213B" w:rsidRDefault="001A426B" w:rsidP="00A02910">
      <w:pPr>
        <w:pStyle w:val="A-heading2"/>
      </w:pPr>
      <w:bookmarkStart w:id="67" w:name="_Ref5872705"/>
      <w:bookmarkStart w:id="68" w:name="_Toc35604395"/>
      <w:r w:rsidRPr="00A02910">
        <w:lastRenderedPageBreak/>
        <w:t>Use of specified</w:t>
      </w:r>
      <w:r w:rsidR="00243FD8" w:rsidRPr="00A02910">
        <w:t xml:space="preserve"> standards</w:t>
      </w:r>
      <w:bookmarkEnd w:id="67"/>
      <w:bookmarkEnd w:id="68"/>
    </w:p>
    <w:p w14:paraId="6BC4418F" w14:textId="46745AE8" w:rsidR="001F366B" w:rsidRDefault="00D36834" w:rsidP="001465C4">
      <w:pPr>
        <w:pStyle w:val="A-BodyText"/>
      </w:pPr>
      <w:r>
        <w:t>Each item of information required to be d</w:t>
      </w:r>
      <w:r w:rsidR="00243FD8">
        <w:t xml:space="preserve">isplayed on the plate shall be determined using </w:t>
      </w:r>
      <w:r w:rsidR="006D07E6">
        <w:t>one of the</w:t>
      </w:r>
      <w:r w:rsidR="00243FD8">
        <w:t xml:space="preserve"> </w:t>
      </w:r>
      <w:r w:rsidR="001717E9">
        <w:t>specified standard</w:t>
      </w:r>
      <w:r w:rsidR="006D07E6">
        <w:t>s</w:t>
      </w:r>
      <w:r w:rsidR="001F366B">
        <w:t>,</w:t>
      </w:r>
      <w:r w:rsidR="00997F86">
        <w:t xml:space="preserve"> </w:t>
      </w:r>
      <w:r w:rsidR="00B34C62">
        <w:t xml:space="preserve">or </w:t>
      </w:r>
      <w:r w:rsidR="006D07E6">
        <w:t>set</w:t>
      </w:r>
      <w:r w:rsidR="00B34C62">
        <w:t xml:space="preserve"> of specified standards</w:t>
      </w:r>
      <w:r w:rsidR="001F366B">
        <w:t>,</w:t>
      </w:r>
      <w:r w:rsidR="00B34C62">
        <w:t xml:space="preserve"> </w:t>
      </w:r>
      <w:r w:rsidR="001F366B">
        <w:t>listed in</w:t>
      </w:r>
      <w:r w:rsidR="00997F86">
        <w:t xml:space="preserve"> </w:t>
      </w:r>
      <w:bookmarkStart w:id="69" w:name="_Hlk5874550"/>
      <w:r w:rsidR="00997F86">
        <w:rPr>
          <w:highlight w:val="yellow"/>
        </w:rPr>
        <w:fldChar w:fldCharType="begin"/>
      </w:r>
      <w:r w:rsidR="00997F86">
        <w:instrText xml:space="preserve"> REF _Ref4946226 \h </w:instrText>
      </w:r>
      <w:r w:rsidR="00997F86">
        <w:rPr>
          <w:highlight w:val="yellow"/>
        </w:rPr>
      </w:r>
      <w:r w:rsidR="00997F86">
        <w:rPr>
          <w:highlight w:val="yellow"/>
        </w:rPr>
        <w:fldChar w:fldCharType="separate"/>
      </w:r>
      <w:r w:rsidR="003A4E4A">
        <w:t xml:space="preserve">Table </w:t>
      </w:r>
      <w:r w:rsidR="003A4E4A">
        <w:rPr>
          <w:noProof/>
        </w:rPr>
        <w:t>3</w:t>
      </w:r>
      <w:r w:rsidR="00997F86">
        <w:rPr>
          <w:highlight w:val="yellow"/>
        </w:rPr>
        <w:fldChar w:fldCharType="end"/>
      </w:r>
      <w:bookmarkEnd w:id="69"/>
      <w:r w:rsidR="00997F86">
        <w:t>.</w:t>
      </w:r>
      <w:r w:rsidR="001F366B" w:rsidRPr="001F366B">
        <w:t xml:space="preserve"> </w:t>
      </w:r>
    </w:p>
    <w:p w14:paraId="6313F3C6" w14:textId="4BCCC61C" w:rsidR="00997F86" w:rsidRDefault="001F366B" w:rsidP="001465C4">
      <w:pPr>
        <w:pStyle w:val="A-BodyText"/>
      </w:pPr>
      <w:r>
        <w:t xml:space="preserve">Where options </w:t>
      </w:r>
      <w:r w:rsidR="00ED37ED">
        <w:t xml:space="preserve">for the use of </w:t>
      </w:r>
      <w:r w:rsidR="009E6198">
        <w:t>specified</w:t>
      </w:r>
      <w:r w:rsidR="00ED37ED">
        <w:t xml:space="preserve"> standards </w:t>
      </w:r>
      <w:r>
        <w:t>are provided</w:t>
      </w:r>
      <w:r w:rsidR="00ED37ED">
        <w:t xml:space="preserve"> by </w:t>
      </w:r>
      <w:r w:rsidR="00ED37ED">
        <w:rPr>
          <w:highlight w:val="yellow"/>
        </w:rPr>
        <w:fldChar w:fldCharType="begin"/>
      </w:r>
      <w:r w:rsidR="00ED37ED">
        <w:instrText xml:space="preserve"> REF _Ref4946226 \h </w:instrText>
      </w:r>
      <w:r w:rsidR="00ED37ED">
        <w:rPr>
          <w:highlight w:val="yellow"/>
        </w:rPr>
      </w:r>
      <w:r w:rsidR="00ED37ED">
        <w:rPr>
          <w:highlight w:val="yellow"/>
        </w:rPr>
        <w:fldChar w:fldCharType="separate"/>
      </w:r>
      <w:r w:rsidR="003A4E4A">
        <w:t xml:space="preserve">Table </w:t>
      </w:r>
      <w:r w:rsidR="003A4E4A">
        <w:rPr>
          <w:noProof/>
        </w:rPr>
        <w:t>3</w:t>
      </w:r>
      <w:r w:rsidR="00ED37ED">
        <w:rPr>
          <w:highlight w:val="yellow"/>
        </w:rPr>
        <w:fldChar w:fldCharType="end"/>
      </w:r>
      <w:r>
        <w:t>, the person determining the information shall ensure that the standard</w:t>
      </w:r>
      <w:r w:rsidR="00D36834">
        <w:t>,</w:t>
      </w:r>
      <w:r w:rsidR="00ED14B8">
        <w:t xml:space="preserve"> or set of standard</w:t>
      </w:r>
      <w:r>
        <w:t>s selected</w:t>
      </w:r>
      <w:r w:rsidR="00D36834">
        <w:t>,</w:t>
      </w:r>
      <w:r>
        <w:t xml:space="preserve"> are appropriate for the type of </w:t>
      </w:r>
      <w:r w:rsidR="007E0917">
        <w:t>boat</w:t>
      </w:r>
      <w:r>
        <w:t>, and are used consistently</w:t>
      </w:r>
      <w:r w:rsidR="00ED37ED">
        <w:t xml:space="preserve">, as </w:t>
      </w:r>
      <w:r w:rsidR="00533111">
        <w:t>set-out</w:t>
      </w:r>
      <w:r w:rsidR="00ED37ED">
        <w:t xml:space="preserve"> in clauses </w:t>
      </w:r>
      <w:r w:rsidR="00FE2327">
        <w:fldChar w:fldCharType="begin"/>
      </w:r>
      <w:r w:rsidR="00FE2327">
        <w:instrText xml:space="preserve"> REF _Ref5872708 \w \h </w:instrText>
      </w:r>
      <w:r w:rsidR="00FE2327">
        <w:fldChar w:fldCharType="separate"/>
      </w:r>
      <w:r w:rsidR="003A4E4A">
        <w:t>3.3.1</w:t>
      </w:r>
      <w:r w:rsidR="00FE2327">
        <w:fldChar w:fldCharType="end"/>
      </w:r>
      <w:r w:rsidR="00FE2327">
        <w:t xml:space="preserve">, </w:t>
      </w:r>
      <w:r w:rsidR="00FE2327">
        <w:fldChar w:fldCharType="begin"/>
      </w:r>
      <w:r w:rsidR="00FE2327">
        <w:instrText xml:space="preserve"> REF _Ref5874846 \w \h </w:instrText>
      </w:r>
      <w:r w:rsidR="00FE2327">
        <w:fldChar w:fldCharType="separate"/>
      </w:r>
      <w:r w:rsidR="003A4E4A">
        <w:t>3.3.2</w:t>
      </w:r>
      <w:r w:rsidR="00FE2327">
        <w:fldChar w:fldCharType="end"/>
      </w:r>
      <w:r w:rsidR="00FE2327">
        <w:t>,</w:t>
      </w:r>
      <w:r w:rsidR="00CA2B0F">
        <w:t xml:space="preserve"> </w:t>
      </w:r>
      <w:r w:rsidR="00FE2327">
        <w:fldChar w:fldCharType="begin"/>
      </w:r>
      <w:r w:rsidR="00FE2327">
        <w:instrText xml:space="preserve"> REF _Ref5874848 \w \h </w:instrText>
      </w:r>
      <w:r w:rsidR="00FE2327">
        <w:fldChar w:fldCharType="separate"/>
      </w:r>
      <w:r w:rsidR="003A4E4A">
        <w:t>3.3.3</w:t>
      </w:r>
      <w:r w:rsidR="00FE2327">
        <w:fldChar w:fldCharType="end"/>
      </w:r>
      <w:r w:rsidR="00CA2B0F">
        <w:t xml:space="preserve"> and 3.3.4</w:t>
      </w:r>
      <w:r>
        <w:t>.</w:t>
      </w:r>
      <w:r w:rsidR="00ED37ED">
        <w:t xml:space="preserve">  </w:t>
      </w:r>
    </w:p>
    <w:p w14:paraId="1C17EB7B" w14:textId="39513A7B" w:rsidR="00E04F67" w:rsidRDefault="008555C3" w:rsidP="00DB40C7">
      <w:pPr>
        <w:pStyle w:val="A-Notes-heading"/>
      </w:pPr>
      <w:r w:rsidRPr="001F366B">
        <w:t>NOTE:</w:t>
      </w:r>
      <w:r w:rsidR="00DB40C7">
        <w:t xml:space="preserve"> </w:t>
      </w:r>
      <w:r w:rsidR="002221CC">
        <w:t xml:space="preserve">While this standard does not require </w:t>
      </w:r>
      <w:r w:rsidR="00FC3131">
        <w:t>a boat</w:t>
      </w:r>
      <w:r w:rsidR="002221CC">
        <w:t xml:space="preserve"> to be </w:t>
      </w:r>
      <w:r w:rsidR="00FC3131">
        <w:t xml:space="preserve">fully </w:t>
      </w:r>
      <w:r w:rsidR="002221CC">
        <w:t xml:space="preserve">designed and built to a specified standard, it is recommended that the specified standards </w:t>
      </w:r>
      <w:r w:rsidR="00FC3131">
        <w:t xml:space="preserve">required for determining the information on the plate </w:t>
      </w:r>
      <w:r w:rsidR="002221CC">
        <w:t xml:space="preserve">are </w:t>
      </w:r>
      <w:r w:rsidR="00B771B1">
        <w:t xml:space="preserve">also </w:t>
      </w:r>
      <w:r w:rsidR="00ED37ED">
        <w:t xml:space="preserve">either </w:t>
      </w:r>
      <w:r w:rsidR="002221CC">
        <w:t>used or referred to during the design and build phase of the boat</w:t>
      </w:r>
      <w:r w:rsidR="000C6394">
        <w:t>.</w:t>
      </w:r>
      <w:r w:rsidR="002221CC">
        <w:t xml:space="preserve"> </w:t>
      </w:r>
      <w:r w:rsidR="000C6394">
        <w:t xml:space="preserve">This should </w:t>
      </w:r>
      <w:r w:rsidR="002221CC">
        <w:t xml:space="preserve">assist in </w:t>
      </w:r>
      <w:r w:rsidR="00FC3131">
        <w:t>ensuring</w:t>
      </w:r>
      <w:r w:rsidR="002221CC">
        <w:t xml:space="preserve"> the </w:t>
      </w:r>
      <w:r w:rsidR="00FC3131">
        <w:t xml:space="preserve">validity of the </w:t>
      </w:r>
      <w:r w:rsidR="002221CC">
        <w:t xml:space="preserve">information </w:t>
      </w:r>
      <w:r w:rsidR="00FC3131">
        <w:t>determined</w:t>
      </w:r>
      <w:r w:rsidR="002221CC">
        <w:t xml:space="preserve"> </w:t>
      </w:r>
      <w:r w:rsidR="004918BF">
        <w:t xml:space="preserve">for </w:t>
      </w:r>
      <w:r w:rsidR="002221CC">
        <w:t>the ABP</w:t>
      </w:r>
      <w:r w:rsidR="00ED37ED">
        <w:t xml:space="preserve"> at the completion of construction</w:t>
      </w:r>
      <w:r w:rsidR="002221CC">
        <w:t>.</w:t>
      </w:r>
    </w:p>
    <w:p w14:paraId="5CB195FD" w14:textId="77777777" w:rsidR="00A02910" w:rsidRDefault="00E04F67" w:rsidP="001F366B">
      <w:pPr>
        <w:pStyle w:val="A-Heading3"/>
      </w:pPr>
      <w:bookmarkStart w:id="70" w:name="_Ref5872708"/>
      <w:r>
        <w:t>Use</w:t>
      </w:r>
      <w:r w:rsidR="00A02910" w:rsidRPr="005C7FB8">
        <w:t xml:space="preserve"> of </w:t>
      </w:r>
      <w:r>
        <w:t xml:space="preserve">the appropriate </w:t>
      </w:r>
      <w:r w:rsidR="00B34C62">
        <w:t xml:space="preserve">specified </w:t>
      </w:r>
      <w:r w:rsidR="00A02910" w:rsidRPr="005C7FB8">
        <w:t>standard</w:t>
      </w:r>
      <w:r>
        <w:t>/</w:t>
      </w:r>
      <w:r w:rsidR="00A02910" w:rsidRPr="005C7FB8">
        <w:t>s</w:t>
      </w:r>
      <w:bookmarkEnd w:id="70"/>
    </w:p>
    <w:p w14:paraId="23D3EF9E" w14:textId="61146FD8" w:rsidR="00B34C62" w:rsidRDefault="00B34C62" w:rsidP="00E04F67">
      <w:pPr>
        <w:pStyle w:val="A-BodyText"/>
      </w:pPr>
      <w:bookmarkStart w:id="71" w:name="_Hlk5873779"/>
      <w:r>
        <w:t>The specified standard</w:t>
      </w:r>
      <w:r w:rsidR="00E04F67">
        <w:t xml:space="preserve">, or </w:t>
      </w:r>
      <w:r w:rsidR="007D7F31">
        <w:t>suite</w:t>
      </w:r>
      <w:r w:rsidR="00E04F67">
        <w:t xml:space="preserve"> of standards, used for determining the information, shall</w:t>
      </w:r>
      <w:r>
        <w:t xml:space="preserve"> be </w:t>
      </w:r>
      <w:bookmarkEnd w:id="71"/>
      <w:r>
        <w:t xml:space="preserve">appropriate and applicable to the type of boat for which the information is being determined.  </w:t>
      </w:r>
    </w:p>
    <w:p w14:paraId="149C38AC" w14:textId="77777777" w:rsidR="00B34C62" w:rsidRDefault="00B34C62" w:rsidP="00B34C62">
      <w:pPr>
        <w:pStyle w:val="A-Examp-Head"/>
      </w:pPr>
      <w:r>
        <w:t>EXAMPLE</w:t>
      </w:r>
    </w:p>
    <w:p w14:paraId="4836E1C5" w14:textId="7A9BEC2E" w:rsidR="00B34C62" w:rsidRPr="00283B79" w:rsidRDefault="00B34C62" w:rsidP="00B34C62">
      <w:pPr>
        <w:pStyle w:val="A-ExampText"/>
      </w:pPr>
      <w:r>
        <w:t xml:space="preserve">When determining the information for a </w:t>
      </w:r>
      <w:r w:rsidR="003B45BE">
        <w:t>15-metre</w:t>
      </w:r>
      <w:r>
        <w:t xml:space="preserve"> cabin cruiser, it is not </w:t>
      </w:r>
      <w:r w:rsidRPr="008555C3">
        <w:t>appropriate</w:t>
      </w:r>
      <w:r>
        <w:t xml:space="preserve"> to use </w:t>
      </w:r>
      <w:r w:rsidR="00FC3131">
        <w:t>a standard</w:t>
      </w:r>
      <w:r>
        <w:t xml:space="preserve"> for Personal Watercraft</w:t>
      </w:r>
      <w:r w:rsidR="00FE1008">
        <w:t>.</w:t>
      </w:r>
    </w:p>
    <w:p w14:paraId="7C8020BF" w14:textId="77777777" w:rsidR="00E04F67" w:rsidRDefault="006F138B" w:rsidP="00E60073">
      <w:pPr>
        <w:pStyle w:val="A-Heading3"/>
      </w:pPr>
      <w:bookmarkStart w:id="72" w:name="_Ref5874846"/>
      <w:r>
        <w:t xml:space="preserve">Consistent use of </w:t>
      </w:r>
      <w:r w:rsidR="00E60073">
        <w:t xml:space="preserve">specified </w:t>
      </w:r>
      <w:r>
        <w:t>standard</w:t>
      </w:r>
      <w:r w:rsidR="00E60073">
        <w:t>/s</w:t>
      </w:r>
      <w:bookmarkEnd w:id="72"/>
    </w:p>
    <w:p w14:paraId="5A754BF3" w14:textId="0D41D9E5" w:rsidR="00E60073" w:rsidRDefault="00E60073" w:rsidP="00E60073">
      <w:pPr>
        <w:pStyle w:val="A-BodyText"/>
      </w:pPr>
      <w:r>
        <w:t>The specified standard, or s</w:t>
      </w:r>
      <w:r w:rsidR="007D7F31">
        <w:t>uite</w:t>
      </w:r>
      <w:r>
        <w:t xml:space="preserve"> of standards, </w:t>
      </w:r>
      <w:r w:rsidR="00FC3131">
        <w:t>selected shall be used consistently to determine all items of information required on a plate.</w:t>
      </w:r>
    </w:p>
    <w:p w14:paraId="60EFA030" w14:textId="77777777" w:rsidR="00E60073" w:rsidRDefault="00E60073" w:rsidP="00E60073">
      <w:pPr>
        <w:pStyle w:val="A-BodyText"/>
      </w:pPr>
      <w:r>
        <w:t xml:space="preserve">The person responsible for determining the information on the plate shall not use a standard from one standard setting organisation for determining one piece of information, and a standard from another standard setting organisation for determining another piece of information.  </w:t>
      </w:r>
    </w:p>
    <w:p w14:paraId="63E13564" w14:textId="77777777" w:rsidR="00B34C62" w:rsidRDefault="00B34C62" w:rsidP="00B34C62">
      <w:pPr>
        <w:pStyle w:val="A-Examp-Head"/>
      </w:pPr>
      <w:r w:rsidRPr="00B34C62">
        <w:t>EXAMPLE</w:t>
      </w:r>
      <w:r>
        <w:t xml:space="preserve"> </w:t>
      </w:r>
    </w:p>
    <w:p w14:paraId="51CA2301" w14:textId="752CE068" w:rsidR="006F138B" w:rsidRDefault="00B34C62" w:rsidP="00E60073">
      <w:pPr>
        <w:pStyle w:val="A-ExampText"/>
      </w:pPr>
      <w:r>
        <w:t xml:space="preserve">If a builder uses an ABYC standard to determine the person capacity and maximum load information </w:t>
      </w:r>
      <w:r w:rsidR="00ED14B8">
        <w:t>for</w:t>
      </w:r>
      <w:r>
        <w:t xml:space="preserve"> a boat, the</w:t>
      </w:r>
      <w:r w:rsidR="00ED14B8">
        <w:t>n the</w:t>
      </w:r>
      <w:r>
        <w:t xml:space="preserve"> builder shall also use ABYC standards </w:t>
      </w:r>
      <w:r w:rsidRPr="00B34C62">
        <w:t>to</w:t>
      </w:r>
      <w:r w:rsidR="00ED14B8">
        <w:t xml:space="preserve"> determine the</w:t>
      </w:r>
      <w:r>
        <w:t xml:space="preserve"> other information </w:t>
      </w:r>
      <w:r w:rsidR="00B80BB0">
        <w:t>for</w:t>
      </w:r>
      <w:r>
        <w:t xml:space="preserve"> the ABP.  </w:t>
      </w:r>
    </w:p>
    <w:p w14:paraId="52ADC9DC" w14:textId="696A811E" w:rsidR="00B34C62" w:rsidRPr="00B34C62" w:rsidRDefault="006F138B" w:rsidP="00E60073">
      <w:pPr>
        <w:pStyle w:val="A-Heading3"/>
      </w:pPr>
      <w:bookmarkStart w:id="73" w:name="_Ref5874848"/>
      <w:r>
        <w:t xml:space="preserve">Full </w:t>
      </w:r>
      <w:r w:rsidR="00235572">
        <w:t>compliance</w:t>
      </w:r>
      <w:r>
        <w:t xml:space="preserve"> with the </w:t>
      </w:r>
      <w:r w:rsidR="00E60073">
        <w:t xml:space="preserve">specified </w:t>
      </w:r>
      <w:r>
        <w:t>standard</w:t>
      </w:r>
      <w:r w:rsidR="00E60073">
        <w:t>/s</w:t>
      </w:r>
      <w:bookmarkEnd w:id="73"/>
      <w:r>
        <w:t xml:space="preserve"> </w:t>
      </w:r>
    </w:p>
    <w:p w14:paraId="7025D75C" w14:textId="77777777" w:rsidR="00EC213B" w:rsidRDefault="00283B79" w:rsidP="00283B79">
      <w:pPr>
        <w:pStyle w:val="A-BodyText"/>
      </w:pPr>
      <w:r>
        <w:t xml:space="preserve">When determining the information to be displayed on a boat’s ABP, the </w:t>
      </w:r>
      <w:r w:rsidR="00FE2327">
        <w:t xml:space="preserve">person responsible for determining the information </w:t>
      </w:r>
      <w:r>
        <w:t>shall ensure that</w:t>
      </w:r>
      <w:r w:rsidR="00EC213B">
        <w:t>:</w:t>
      </w:r>
    </w:p>
    <w:p w14:paraId="76C3C779" w14:textId="1F10FC33" w:rsidR="00FE2327" w:rsidRDefault="00A32906" w:rsidP="004D62BD">
      <w:pPr>
        <w:pStyle w:val="A-Bodytext-lista"/>
        <w:numPr>
          <w:ilvl w:val="0"/>
          <w:numId w:val="17"/>
        </w:numPr>
      </w:pPr>
      <w:r>
        <w:t>The method</w:t>
      </w:r>
      <w:r w:rsidR="004965CE">
        <w:t xml:space="preserve"> </w:t>
      </w:r>
      <w:r w:rsidR="004965CE" w:rsidRPr="00FE2327">
        <w:t>required by the specified standard</w:t>
      </w:r>
      <w:r w:rsidR="004965CE">
        <w:t xml:space="preserve"> for determining each item of information</w:t>
      </w:r>
      <w:r>
        <w:t>, incl</w:t>
      </w:r>
      <w:r w:rsidR="004965CE">
        <w:t>uding any calculations or tests,</w:t>
      </w:r>
      <w:r>
        <w:t xml:space="preserve"> </w:t>
      </w:r>
      <w:r w:rsidR="004965CE">
        <w:t>is</w:t>
      </w:r>
      <w:r w:rsidR="00283B79" w:rsidRPr="00FE2327">
        <w:t xml:space="preserve"> </w:t>
      </w:r>
      <w:r w:rsidR="00EC213B" w:rsidRPr="00FE2327">
        <w:t xml:space="preserve">undertaken </w:t>
      </w:r>
      <w:r w:rsidR="00283B79" w:rsidRPr="00FE2327">
        <w:t xml:space="preserve">in full </w:t>
      </w:r>
      <w:r w:rsidR="00235572">
        <w:t>compliance</w:t>
      </w:r>
      <w:r w:rsidR="00283B79" w:rsidRPr="00FE2327">
        <w:t xml:space="preserve"> with the </w:t>
      </w:r>
      <w:r w:rsidR="00EC213B" w:rsidRPr="00FE2327">
        <w:t xml:space="preserve">requirements of that </w:t>
      </w:r>
      <w:r w:rsidR="00283B79" w:rsidRPr="00FE2327">
        <w:t>standard</w:t>
      </w:r>
      <w:r w:rsidR="009D555E">
        <w:t>.</w:t>
      </w:r>
      <w:r w:rsidRPr="00A32906">
        <w:t xml:space="preserve"> </w:t>
      </w:r>
      <w:r>
        <w:t xml:space="preserve"> </w:t>
      </w:r>
    </w:p>
    <w:p w14:paraId="4FC87241" w14:textId="77777777" w:rsidR="00A32906" w:rsidRPr="00FE2327" w:rsidRDefault="00A32906" w:rsidP="00A32906">
      <w:pPr>
        <w:pStyle w:val="A-Bodytext-lista"/>
        <w:numPr>
          <w:ilvl w:val="0"/>
          <w:numId w:val="17"/>
        </w:numPr>
      </w:pPr>
      <w:r>
        <w:t xml:space="preserve">Any preconditions, conditions, or </w:t>
      </w:r>
      <w:r w:rsidR="004965CE">
        <w:t xml:space="preserve">any </w:t>
      </w:r>
      <w:r>
        <w:t xml:space="preserve">other requirements </w:t>
      </w:r>
      <w:r w:rsidR="002B126B">
        <w:t xml:space="preserve">in the specified standard </w:t>
      </w:r>
      <w:r>
        <w:t xml:space="preserve">pertaining to the item being </w:t>
      </w:r>
      <w:r w:rsidR="002B126B">
        <w:t>determined</w:t>
      </w:r>
      <w:r>
        <w:t xml:space="preserve"> are fully met. </w:t>
      </w:r>
    </w:p>
    <w:p w14:paraId="57D406D9" w14:textId="77777777" w:rsidR="00FE2327" w:rsidRDefault="009D555E" w:rsidP="004D62BD">
      <w:pPr>
        <w:pStyle w:val="A-Bodytext-lista"/>
        <w:numPr>
          <w:ilvl w:val="0"/>
          <w:numId w:val="17"/>
        </w:numPr>
      </w:pPr>
      <w:r>
        <w:t>A</w:t>
      </w:r>
      <w:r w:rsidR="00283B79" w:rsidRPr="00FE2327">
        <w:t xml:space="preserve">ll considerations within the specified standard </w:t>
      </w:r>
      <w:r w:rsidR="00EC213B" w:rsidRPr="00FE2327">
        <w:t xml:space="preserve">relevant to the </w:t>
      </w:r>
      <w:r w:rsidR="007E0917">
        <w:t>information required to be displayed</w:t>
      </w:r>
      <w:r w:rsidR="00EC213B" w:rsidRPr="00FE2327">
        <w:t xml:space="preserve"> on the ABP </w:t>
      </w:r>
      <w:r w:rsidR="00283B79" w:rsidRPr="00FE2327">
        <w:t>are met</w:t>
      </w:r>
      <w:r>
        <w:t>.</w:t>
      </w:r>
    </w:p>
    <w:p w14:paraId="7C17877F" w14:textId="19ADF6D1" w:rsidR="004965CE" w:rsidRDefault="004965CE" w:rsidP="00411BD1">
      <w:pPr>
        <w:pStyle w:val="A-BodyText"/>
      </w:pPr>
      <w:r>
        <w:lastRenderedPageBreak/>
        <w:t>This may create requirements for the design of the vessel.</w:t>
      </w:r>
    </w:p>
    <w:p w14:paraId="2DB61D15" w14:textId="77777777" w:rsidR="00283B79" w:rsidRPr="00FE2327" w:rsidRDefault="00EC213B" w:rsidP="00FE2327">
      <w:pPr>
        <w:pStyle w:val="A-Examp-Head"/>
      </w:pPr>
      <w:bookmarkStart w:id="74" w:name="_Hlk5875214"/>
      <w:r w:rsidRPr="00FE2327">
        <w:t>EXAMPLE</w:t>
      </w:r>
      <w:r w:rsidR="00FE2327">
        <w:t xml:space="preserve"> 1</w:t>
      </w:r>
    </w:p>
    <w:bookmarkEnd w:id="74"/>
    <w:p w14:paraId="3E86718A" w14:textId="77777777" w:rsidR="00283B79" w:rsidRDefault="004965CE" w:rsidP="00FE2327">
      <w:pPr>
        <w:pStyle w:val="A-ExampText"/>
      </w:pPr>
      <w:r>
        <w:t>Maximum Load Calculations - A specified standard may require</w:t>
      </w:r>
      <w:r w:rsidRPr="00FE2327">
        <w:t xml:space="preserve"> </w:t>
      </w:r>
      <w:r>
        <w:t>the inclusion of p</w:t>
      </w:r>
      <w:r w:rsidRPr="00FE2327">
        <w:t>erson area constraints</w:t>
      </w:r>
      <w:r>
        <w:t xml:space="preserve"> or</w:t>
      </w:r>
      <w:r w:rsidRPr="00FE2327">
        <w:t xml:space="preserve"> </w:t>
      </w:r>
      <w:r>
        <w:t xml:space="preserve">specific </w:t>
      </w:r>
      <w:r w:rsidRPr="00FE2327">
        <w:t>stability requirements</w:t>
      </w:r>
      <w:r>
        <w:t xml:space="preserve"> as a pre-condition in determining</w:t>
      </w:r>
      <w:r w:rsidR="00283B79" w:rsidRPr="00FE2327">
        <w:t xml:space="preserve"> the maximum load calculations</w:t>
      </w:r>
      <w:r>
        <w:t xml:space="preserve">.  In this instance the </w:t>
      </w:r>
      <w:r w:rsidR="00496E94">
        <w:t>boat</w:t>
      </w:r>
      <w:r>
        <w:t xml:space="preserve"> would be expected to </w:t>
      </w:r>
      <w:r w:rsidR="00496E94">
        <w:t>have these features.</w:t>
      </w:r>
      <w:r>
        <w:t xml:space="preserve"> </w:t>
      </w:r>
      <w:r w:rsidR="00283B79" w:rsidRPr="00FE2327">
        <w:t xml:space="preserve"> </w:t>
      </w:r>
    </w:p>
    <w:p w14:paraId="46BE9CD7" w14:textId="77777777" w:rsidR="00FE2327" w:rsidRPr="00FE2327" w:rsidRDefault="00FE2327" w:rsidP="00FE2327">
      <w:pPr>
        <w:pStyle w:val="A-Examp-Head"/>
      </w:pPr>
      <w:r w:rsidRPr="00FE2327">
        <w:t>EXAMPLE</w:t>
      </w:r>
      <w:r>
        <w:t xml:space="preserve"> 2</w:t>
      </w:r>
    </w:p>
    <w:p w14:paraId="1993B88D" w14:textId="1145F495" w:rsidR="00EC213B" w:rsidRDefault="00496E94" w:rsidP="00FE2327">
      <w:pPr>
        <w:pStyle w:val="A-ExampText"/>
      </w:pPr>
      <w:r>
        <w:t>Collision Avoidance Testing – Where</w:t>
      </w:r>
      <w:r w:rsidR="00EC213B" w:rsidRPr="00FE2327">
        <w:t xml:space="preserve"> a </w:t>
      </w:r>
      <w:r w:rsidRPr="00FE2327">
        <w:t>s</w:t>
      </w:r>
      <w:r>
        <w:t>pecified s</w:t>
      </w:r>
      <w:r w:rsidR="00EC213B" w:rsidRPr="00FE2327">
        <w:t>tandard requires collision avoidance testing</w:t>
      </w:r>
      <w:r>
        <w:t xml:space="preserve"> as part of the method for determining an item of information for a plate, then this testing is required to be undertaken</w:t>
      </w:r>
      <w:r w:rsidR="00EC213B" w:rsidRPr="00FE2327">
        <w:t>.</w:t>
      </w:r>
    </w:p>
    <w:p w14:paraId="531BC7E6" w14:textId="77777777" w:rsidR="00FE2327" w:rsidRPr="00FE2327" w:rsidRDefault="00FE2327" w:rsidP="00FE2327">
      <w:pPr>
        <w:pStyle w:val="A-Examp-Head"/>
      </w:pPr>
      <w:r w:rsidRPr="00FE2327">
        <w:t>EXAMPLE</w:t>
      </w:r>
      <w:r>
        <w:t xml:space="preserve"> 3</w:t>
      </w:r>
    </w:p>
    <w:p w14:paraId="6BD091C0" w14:textId="7C4E5E3D" w:rsidR="00EC213B" w:rsidRDefault="00496E94" w:rsidP="00822C19">
      <w:pPr>
        <w:pStyle w:val="A-ExampText"/>
        <w:ind w:left="1843" w:firstLine="0"/>
      </w:pPr>
      <w:r>
        <w:t xml:space="preserve">Manoeuvrability testing – Where a specified standard requires that manoeuvrability testing be undertaken in order to determine engine power rating, or any other item of information, then this testing is required </w:t>
      </w:r>
      <w:r w:rsidR="00822C19">
        <w:t>to</w:t>
      </w:r>
      <w:r w:rsidR="00EC213B" w:rsidRPr="00FE2327">
        <w:t xml:space="preserve"> be undertaken as prescribed in the </w:t>
      </w:r>
      <w:r w:rsidR="00D67989">
        <w:t>specifie</w:t>
      </w:r>
      <w:r w:rsidR="00EC213B" w:rsidRPr="00FE2327">
        <w:t xml:space="preserve">d standard, and the outboard engine power listed on the ABP </w:t>
      </w:r>
      <w:r w:rsidR="006F55D0">
        <w:t>determined</w:t>
      </w:r>
      <w:r w:rsidR="00EC213B" w:rsidRPr="00FE2327">
        <w:t xml:space="preserve"> in </w:t>
      </w:r>
      <w:r w:rsidR="00D67989">
        <w:t>compliance</w:t>
      </w:r>
      <w:r w:rsidR="00EC213B" w:rsidRPr="00FE2327">
        <w:t xml:space="preserve"> with the testing results.</w:t>
      </w:r>
    </w:p>
    <w:p w14:paraId="3B7472BA" w14:textId="77777777" w:rsidR="00FE2327" w:rsidRPr="00FE2327" w:rsidRDefault="00FE2327" w:rsidP="00FE2327">
      <w:pPr>
        <w:pStyle w:val="A-Examp-Head"/>
      </w:pPr>
      <w:r w:rsidRPr="00FE2327">
        <w:t>EXAMPLE</w:t>
      </w:r>
      <w:r>
        <w:t xml:space="preserve"> 4</w:t>
      </w:r>
    </w:p>
    <w:p w14:paraId="7D622CB2" w14:textId="1A932CC2" w:rsidR="00EC213B" w:rsidRDefault="00822C19" w:rsidP="00FE2327">
      <w:pPr>
        <w:pStyle w:val="A-ExampText"/>
      </w:pPr>
      <w:r>
        <w:t>Level flotation - W</w:t>
      </w:r>
      <w:r w:rsidR="00EC213B" w:rsidRPr="00FE2327">
        <w:t xml:space="preserve">here the </w:t>
      </w:r>
      <w:r w:rsidR="00FE2327">
        <w:t>specified</w:t>
      </w:r>
      <w:r w:rsidR="00EC213B" w:rsidRPr="00FE2327">
        <w:t xml:space="preserve"> standard </w:t>
      </w:r>
      <w:r>
        <w:t xml:space="preserve">selected </w:t>
      </w:r>
      <w:r w:rsidR="00EC213B" w:rsidRPr="00FE2327">
        <w:t>requires that level flotation be fitted to a boat</w:t>
      </w:r>
      <w:r w:rsidR="00B9774A">
        <w:t xml:space="preserve"> </w:t>
      </w:r>
      <w:r w:rsidR="00B9774A" w:rsidRPr="004157D5">
        <w:t xml:space="preserve">measuring less than </w:t>
      </w:r>
      <w:r w:rsidR="00571DEF" w:rsidRPr="004157D5">
        <w:t>six metres</w:t>
      </w:r>
      <w:r w:rsidRPr="004157D5">
        <w:t>, then this</w:t>
      </w:r>
      <w:r>
        <w:t xml:space="preserve"> forms a base assumption for all other information determined in </w:t>
      </w:r>
      <w:r w:rsidR="00D67989">
        <w:t>compliance</w:t>
      </w:r>
      <w:r>
        <w:t xml:space="preserve"> with the specified standard.  As such it is expected that where the specified standard used to determine the information on the ABP requires level flotation, then the boat shall have level flotation fitted, and will also meet all the requirement of that standard </w:t>
      </w:r>
      <w:r w:rsidR="00EC213B" w:rsidRPr="00FE2327">
        <w:t>to achieve level flotation</w:t>
      </w:r>
    </w:p>
    <w:p w14:paraId="716D9B8B" w14:textId="1C7F9BF1" w:rsidR="00A96CB5" w:rsidRDefault="00942D02" w:rsidP="00A96CB5">
      <w:pPr>
        <w:pStyle w:val="A-Heading3"/>
      </w:pPr>
      <w:r>
        <w:t>Optional semi-permanent</w:t>
      </w:r>
      <w:r w:rsidR="00E0657A">
        <w:t xml:space="preserve"> or permanent</w:t>
      </w:r>
      <w:r>
        <w:t xml:space="preserve"> </w:t>
      </w:r>
      <w:r w:rsidR="00691730">
        <w:t>fittings</w:t>
      </w:r>
    </w:p>
    <w:p w14:paraId="5B5BBD30" w14:textId="204392E1" w:rsidR="00F12A6E" w:rsidRDefault="00691730" w:rsidP="000857FA">
      <w:pPr>
        <w:pStyle w:val="A-BodyText"/>
      </w:pPr>
      <w:r w:rsidRPr="00691730">
        <w:t xml:space="preserve">The addition of optional semi-permanent </w:t>
      </w:r>
      <w:r w:rsidR="00E0657A">
        <w:t xml:space="preserve">or permanent </w:t>
      </w:r>
      <w:r w:rsidRPr="00691730">
        <w:t>fittings to a boat, such as trolling motors and their batteries</w:t>
      </w:r>
      <w:r w:rsidR="005C1F44" w:rsidRPr="005C1F44">
        <w:t xml:space="preserve"> </w:t>
      </w:r>
      <w:r w:rsidR="005C1F44">
        <w:t>or tower frames, awnings</w:t>
      </w:r>
      <w:r w:rsidR="00046494">
        <w:t>,</w:t>
      </w:r>
      <w:r w:rsidR="005C1F44">
        <w:t xml:space="preserve"> etc</w:t>
      </w:r>
      <w:r w:rsidR="00046494">
        <w:t>.,</w:t>
      </w:r>
      <w:r w:rsidRPr="00691730">
        <w:t xml:space="preserve"> should be considered by the person </w:t>
      </w:r>
      <w:r w:rsidR="009537CC">
        <w:t xml:space="preserve">responsible for determining the values on an ABP </w:t>
      </w:r>
      <w:r w:rsidRPr="00691730">
        <w:t xml:space="preserve">in compliance with the specified standard.  </w:t>
      </w:r>
    </w:p>
    <w:p w14:paraId="5F67D33F" w14:textId="3604EA9A" w:rsidR="00691730" w:rsidRDefault="00691730" w:rsidP="00691730">
      <w:pPr>
        <w:pStyle w:val="A-BodyText"/>
      </w:pPr>
      <w:r w:rsidRPr="00691730">
        <w:t>A person modifying a boa</w:t>
      </w:r>
      <w:r w:rsidR="006576B5">
        <w:t>t</w:t>
      </w:r>
      <w:r w:rsidRPr="00691730">
        <w:t xml:space="preserve"> should understand if the ABP values were determined including optional semi-permanent </w:t>
      </w:r>
      <w:r w:rsidR="00602670">
        <w:t xml:space="preserve">or permanent </w:t>
      </w:r>
      <w:r w:rsidRPr="00691730">
        <w:t>fittings.</w:t>
      </w:r>
    </w:p>
    <w:p w14:paraId="15E95BBF" w14:textId="77777777" w:rsidR="00283B79" w:rsidRDefault="00C25F09" w:rsidP="00C25F09">
      <w:pPr>
        <w:pStyle w:val="A-heading2"/>
      </w:pPr>
      <w:bookmarkStart w:id="75" w:name="_Toc35604396"/>
      <w:r>
        <w:t>Conversion to metric values</w:t>
      </w:r>
      <w:bookmarkEnd w:id="75"/>
    </w:p>
    <w:p w14:paraId="34716443" w14:textId="09DEEDF8" w:rsidR="00E56944" w:rsidRDefault="00734496" w:rsidP="003F7607">
      <w:pPr>
        <w:pStyle w:val="A-BodyText"/>
      </w:pPr>
      <w:r>
        <w:t xml:space="preserve">Where a non-metric </w:t>
      </w:r>
      <w:r w:rsidR="001717E9">
        <w:t>specified standard</w:t>
      </w:r>
      <w:r>
        <w:t xml:space="preserve"> is used, t</w:t>
      </w:r>
      <w:r w:rsidR="00C25F09">
        <w:t xml:space="preserve">he values determined in </w:t>
      </w:r>
      <w:r w:rsidR="0099786F">
        <w:t>compliance</w:t>
      </w:r>
      <w:r w:rsidR="00C25F09">
        <w:t xml:space="preserve"> with </w:t>
      </w:r>
      <w:r w:rsidR="008F6995">
        <w:t xml:space="preserve">that </w:t>
      </w:r>
      <w:r w:rsidR="00C25F09">
        <w:t xml:space="preserve">standard </w:t>
      </w:r>
      <w:r w:rsidR="007E2437">
        <w:t xml:space="preserve">shall be converted </w:t>
      </w:r>
      <w:r w:rsidR="008F6995">
        <w:t xml:space="preserve">to the metric equivalent prior to being recorded on the ABP. </w:t>
      </w:r>
      <w:r w:rsidR="00F607AC">
        <w:t xml:space="preserve"> </w:t>
      </w:r>
    </w:p>
    <w:p w14:paraId="7D2028D1" w14:textId="0694B03D" w:rsidR="00897E51" w:rsidRDefault="00A36C3F" w:rsidP="003F7607">
      <w:pPr>
        <w:pStyle w:val="A-BodyText"/>
      </w:pPr>
      <w:r>
        <w:t>H</w:t>
      </w:r>
      <w:r w:rsidR="00F607AC">
        <w:t>orsepower</w:t>
      </w:r>
      <w:r>
        <w:t xml:space="preserve"> is an exception to this </w:t>
      </w:r>
      <w:r w:rsidR="004B5368">
        <w:t>clause, and</w:t>
      </w:r>
      <w:r w:rsidR="00EC213B">
        <w:t xml:space="preserve"> is a permitted non-metric </w:t>
      </w:r>
      <w:r w:rsidR="003F7607">
        <w:t xml:space="preserve">value. </w:t>
      </w:r>
    </w:p>
    <w:p w14:paraId="55CAC8E5" w14:textId="77777777" w:rsidR="00A938A7" w:rsidRDefault="00A938A7" w:rsidP="00FE2327">
      <w:pPr>
        <w:pStyle w:val="A-BodyText"/>
      </w:pPr>
    </w:p>
    <w:p w14:paraId="5F89D37A" w14:textId="77777777" w:rsidR="00B85C78" w:rsidRDefault="00B85C78" w:rsidP="008F6995">
      <w:pPr>
        <w:pStyle w:val="A-ExampText"/>
        <w:sectPr w:rsidR="00B85C78" w:rsidSect="0009295E">
          <w:headerReference w:type="even" r:id="rId17"/>
          <w:headerReference w:type="default" r:id="rId18"/>
          <w:footerReference w:type="even" r:id="rId19"/>
          <w:footerReference w:type="default" r:id="rId20"/>
          <w:headerReference w:type="first" r:id="rId21"/>
          <w:footerReference w:type="first" r:id="rId22"/>
          <w:pgSz w:w="11904" w:h="16840" w:code="9"/>
          <w:pgMar w:top="1593" w:right="1474" w:bottom="1276" w:left="1474" w:header="720" w:footer="720" w:gutter="170"/>
          <w:cols w:space="720"/>
          <w:titlePg/>
        </w:sectPr>
      </w:pPr>
    </w:p>
    <w:p w14:paraId="4582EACD" w14:textId="66FEFBF2" w:rsidR="00897E51" w:rsidRDefault="00FC7AD0" w:rsidP="00FC7AD0">
      <w:pPr>
        <w:pStyle w:val="A-CaptionStyle"/>
      </w:pPr>
      <w:bookmarkStart w:id="76" w:name="_Ref4946226"/>
      <w:bookmarkStart w:id="77" w:name="_Ref5087147"/>
      <w:r>
        <w:lastRenderedPageBreak/>
        <w:t xml:space="preserve">Table </w:t>
      </w:r>
      <w:r w:rsidR="00C10666">
        <w:rPr>
          <w:noProof/>
        </w:rPr>
        <w:fldChar w:fldCharType="begin"/>
      </w:r>
      <w:r w:rsidR="00C10666">
        <w:rPr>
          <w:noProof/>
        </w:rPr>
        <w:instrText xml:space="preserve"> SEQ Table \* ARABIC </w:instrText>
      </w:r>
      <w:r w:rsidR="00C10666">
        <w:rPr>
          <w:noProof/>
        </w:rPr>
        <w:fldChar w:fldCharType="separate"/>
      </w:r>
      <w:r w:rsidR="003A4E4A">
        <w:rPr>
          <w:noProof/>
        </w:rPr>
        <w:t>3</w:t>
      </w:r>
      <w:r w:rsidR="00C10666">
        <w:rPr>
          <w:noProof/>
        </w:rPr>
        <w:fldChar w:fldCharType="end"/>
      </w:r>
      <w:bookmarkEnd w:id="76"/>
      <w:r w:rsidR="00816DEB" w:rsidRPr="001442F7">
        <w:t>—</w:t>
      </w:r>
      <w:r>
        <w:t>Specified standards</w:t>
      </w:r>
      <w:bookmarkEnd w:id="77"/>
    </w:p>
    <w:p w14:paraId="441E7BF9" w14:textId="782721D9" w:rsidR="00A938A7" w:rsidRDefault="00602E06" w:rsidP="006B58B0">
      <w:pPr>
        <w:pStyle w:val="A-ExampText"/>
        <w:ind w:left="0" w:firstLine="0"/>
        <w:sectPr w:rsidR="00A938A7" w:rsidSect="00D06289">
          <w:headerReference w:type="even" r:id="rId23"/>
          <w:headerReference w:type="default" r:id="rId24"/>
          <w:footerReference w:type="even" r:id="rId25"/>
          <w:footerReference w:type="default" r:id="rId26"/>
          <w:headerReference w:type="first" r:id="rId27"/>
          <w:footerReference w:type="first" r:id="rId28"/>
          <w:pgSz w:w="16840" w:h="11904" w:orient="landscape" w:code="9"/>
          <w:pgMar w:top="1134" w:right="1593" w:bottom="1134" w:left="1446" w:header="720" w:footer="720" w:gutter="170"/>
          <w:cols w:space="720"/>
          <w:docGrid w:linePitch="299"/>
        </w:sectPr>
      </w:pPr>
      <w:r w:rsidRPr="00602E06">
        <w:rPr>
          <w:noProof/>
        </w:rPr>
        <w:drawing>
          <wp:inline distT="0" distB="0" distL="0" distR="0" wp14:anchorId="104A7AFF" wp14:editId="1E621140">
            <wp:extent cx="9403644" cy="5619476"/>
            <wp:effectExtent l="0" t="0" r="7620" b="635"/>
            <wp:docPr id="1" name="Picture 1" descr="Table of Standard number and titles, alongside which ABP factors they incl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438" t="21041" r="60328" b="16057"/>
                    <a:stretch/>
                  </pic:blipFill>
                  <pic:spPr bwMode="auto">
                    <a:xfrm>
                      <a:off x="0" y="0"/>
                      <a:ext cx="9469729" cy="5658968"/>
                    </a:xfrm>
                    <a:prstGeom prst="rect">
                      <a:avLst/>
                    </a:prstGeom>
                    <a:ln>
                      <a:noFill/>
                    </a:ln>
                    <a:extLst>
                      <a:ext uri="{53640926-AAD7-44D8-BBD7-CCE9431645EC}">
                        <a14:shadowObscured xmlns:a14="http://schemas.microsoft.com/office/drawing/2010/main"/>
                      </a:ext>
                    </a:extLst>
                  </pic:spPr>
                </pic:pic>
              </a:graphicData>
            </a:graphic>
          </wp:inline>
        </w:drawing>
      </w:r>
    </w:p>
    <w:p w14:paraId="6086DC71" w14:textId="77777777" w:rsidR="00823F30" w:rsidRDefault="00DF4E6C" w:rsidP="00DF4E6C">
      <w:pPr>
        <w:pStyle w:val="A-Heading1-Part"/>
      </w:pPr>
      <w:bookmarkStart w:id="78" w:name="_Ref5081404"/>
      <w:bookmarkStart w:id="79" w:name="_Ref5081446"/>
      <w:bookmarkStart w:id="80" w:name="_Ref5360047"/>
      <w:bookmarkStart w:id="81" w:name="_Toc35604397"/>
      <w:r>
        <w:lastRenderedPageBreak/>
        <w:t>Information to be displayed on the plate</w:t>
      </w:r>
      <w:bookmarkEnd w:id="60"/>
      <w:bookmarkEnd w:id="78"/>
      <w:bookmarkEnd w:id="79"/>
      <w:bookmarkEnd w:id="80"/>
      <w:bookmarkEnd w:id="81"/>
    </w:p>
    <w:p w14:paraId="30C3C4DA" w14:textId="77777777" w:rsidR="00DF4E6C" w:rsidRPr="00DF4E6C" w:rsidRDefault="00DF4E6C" w:rsidP="00B95DE5">
      <w:pPr>
        <w:pStyle w:val="A-heading2"/>
      </w:pPr>
      <w:bookmarkStart w:id="82" w:name="_Toc35604398"/>
      <w:r w:rsidRPr="00DF4E6C">
        <w:t>Scope</w:t>
      </w:r>
      <w:bookmarkEnd w:id="82"/>
    </w:p>
    <w:p w14:paraId="6163A4F4" w14:textId="77777777" w:rsidR="005910A0" w:rsidRDefault="00DF4E6C" w:rsidP="00E75A60">
      <w:pPr>
        <w:pStyle w:val="A-BodyText"/>
      </w:pPr>
      <w:r>
        <w:t>This Part of the standard specifies the requirements pertaining to</w:t>
      </w:r>
      <w:r w:rsidR="00E75A60">
        <w:t xml:space="preserve"> </w:t>
      </w:r>
      <w:r w:rsidR="00122292" w:rsidRPr="005455F4">
        <w:t xml:space="preserve">the information to be </w:t>
      </w:r>
      <w:r w:rsidR="00122292">
        <w:t>displayed</w:t>
      </w:r>
      <w:r w:rsidR="00122292" w:rsidRPr="005455F4">
        <w:t xml:space="preserve"> </w:t>
      </w:r>
      <w:r w:rsidR="005910A0">
        <w:t>on the ABP</w:t>
      </w:r>
      <w:r w:rsidR="00E75A60">
        <w:t>.</w:t>
      </w:r>
    </w:p>
    <w:p w14:paraId="46BC029A" w14:textId="77777777" w:rsidR="00EC7A53" w:rsidRDefault="009549DB" w:rsidP="00136C65">
      <w:pPr>
        <w:pStyle w:val="A-heading2"/>
      </w:pPr>
      <w:bookmarkStart w:id="83" w:name="_Toc4157450"/>
      <w:bookmarkStart w:id="84" w:name="_Toc4157490"/>
      <w:bookmarkStart w:id="85" w:name="_Ref4931687"/>
      <w:bookmarkStart w:id="86" w:name="_Toc35604399"/>
      <w:bookmarkEnd w:id="83"/>
      <w:bookmarkEnd w:id="84"/>
      <w:r>
        <w:t>Information required</w:t>
      </w:r>
      <w:bookmarkEnd w:id="85"/>
      <w:r w:rsidR="00621630">
        <w:t xml:space="preserve"> </w:t>
      </w:r>
      <w:r w:rsidR="00ED6549">
        <w:t>to be displayed on an ABP</w:t>
      </w:r>
      <w:bookmarkEnd w:id="86"/>
      <w:r w:rsidR="000F132A">
        <w:t xml:space="preserve"> </w:t>
      </w:r>
    </w:p>
    <w:p w14:paraId="35BC9F3E" w14:textId="6BF306F4" w:rsidR="00F87750" w:rsidRDefault="00E75A60" w:rsidP="00F87750">
      <w:pPr>
        <w:pStyle w:val="A-BodyText"/>
      </w:pPr>
      <w:r>
        <w:t xml:space="preserve">The </w:t>
      </w:r>
      <w:r w:rsidR="00F87750">
        <w:t xml:space="preserve">information required to be determined for an </w:t>
      </w:r>
      <w:r>
        <w:t xml:space="preserve">ABP shall </w:t>
      </w:r>
      <w:r w:rsidR="00F87750">
        <w:t xml:space="preserve">be in </w:t>
      </w:r>
      <w:r w:rsidR="00671DD0">
        <w:t>compliance</w:t>
      </w:r>
      <w:r w:rsidR="00F87750">
        <w:t xml:space="preserve"> with the requirements set out in column B and column C of </w:t>
      </w:r>
      <w:bookmarkStart w:id="87" w:name="_Hlk5879723"/>
      <w:r w:rsidR="00F87750">
        <w:fldChar w:fldCharType="begin"/>
      </w:r>
      <w:r w:rsidR="00F87750">
        <w:instrText xml:space="preserve"> REF _Ref4934798 \h </w:instrText>
      </w:r>
      <w:r w:rsidR="00F87750">
        <w:fldChar w:fldCharType="separate"/>
      </w:r>
      <w:r w:rsidR="003A4E4A">
        <w:t xml:space="preserve">Table </w:t>
      </w:r>
      <w:r w:rsidR="003A4E4A">
        <w:rPr>
          <w:noProof/>
        </w:rPr>
        <w:t>4</w:t>
      </w:r>
      <w:r w:rsidR="00F87750">
        <w:fldChar w:fldCharType="end"/>
      </w:r>
      <w:bookmarkEnd w:id="87"/>
      <w:r w:rsidR="00F87750">
        <w:t>.</w:t>
      </w:r>
    </w:p>
    <w:p w14:paraId="2035EA70" w14:textId="1A92C90B" w:rsidR="00F87750" w:rsidRDefault="00F87750" w:rsidP="00F87750">
      <w:pPr>
        <w:pStyle w:val="A-BodyText"/>
      </w:pPr>
      <w:r>
        <w:t xml:space="preserve">Column A, D and E, and </w:t>
      </w:r>
      <w:r w:rsidR="007763BF">
        <w:t>certain parts of information in</w:t>
      </w:r>
      <w:r>
        <w:t xml:space="preserve"> column C, of </w:t>
      </w:r>
      <w:r>
        <w:fldChar w:fldCharType="begin"/>
      </w:r>
      <w:r>
        <w:instrText xml:space="preserve"> REF _Ref4934798 \h </w:instrText>
      </w:r>
      <w:r>
        <w:fldChar w:fldCharType="separate"/>
      </w:r>
      <w:r w:rsidR="003A4E4A">
        <w:t xml:space="preserve">Table </w:t>
      </w:r>
      <w:r w:rsidR="003A4E4A">
        <w:rPr>
          <w:noProof/>
        </w:rPr>
        <w:t>4</w:t>
      </w:r>
      <w:r>
        <w:fldChar w:fldCharType="end"/>
      </w:r>
      <w:r>
        <w:t xml:space="preserve"> repeat </w:t>
      </w:r>
      <w:r w:rsidR="00F13B54">
        <w:t xml:space="preserve">mandatory </w:t>
      </w:r>
      <w:r>
        <w:t>requirements established elsewhere in th</w:t>
      </w:r>
      <w:r w:rsidR="006423BB">
        <w:t>is</w:t>
      </w:r>
      <w:r>
        <w:t xml:space="preserve"> standard and have been included in the table to assist persons in applying this standard.  </w:t>
      </w:r>
    </w:p>
    <w:p w14:paraId="28DB40BB" w14:textId="0FC1BF92" w:rsidR="005910A0" w:rsidRPr="009711A0" w:rsidRDefault="002C1081" w:rsidP="002C1081">
      <w:pPr>
        <w:pStyle w:val="A-CaptionStyle"/>
      </w:pPr>
      <w:bookmarkStart w:id="88" w:name="_Ref4934798"/>
      <w:bookmarkStart w:id="89" w:name="_Ref4934791"/>
      <w:bookmarkStart w:id="90" w:name="_Hlk5537260"/>
      <w:r>
        <w:t xml:space="preserve">Table </w:t>
      </w:r>
      <w:r w:rsidR="00C10666">
        <w:rPr>
          <w:noProof/>
        </w:rPr>
        <w:fldChar w:fldCharType="begin"/>
      </w:r>
      <w:r w:rsidR="00C10666">
        <w:rPr>
          <w:noProof/>
        </w:rPr>
        <w:instrText xml:space="preserve"> SEQ Table \* ARABIC </w:instrText>
      </w:r>
      <w:r w:rsidR="00C10666">
        <w:rPr>
          <w:noProof/>
        </w:rPr>
        <w:fldChar w:fldCharType="separate"/>
      </w:r>
      <w:r w:rsidR="003A4E4A">
        <w:rPr>
          <w:noProof/>
        </w:rPr>
        <w:t>4</w:t>
      </w:r>
      <w:r w:rsidR="00C10666">
        <w:rPr>
          <w:noProof/>
        </w:rPr>
        <w:fldChar w:fldCharType="end"/>
      </w:r>
      <w:bookmarkEnd w:id="88"/>
      <w:r w:rsidR="00621630" w:rsidRPr="001442F7">
        <w:t>—</w:t>
      </w:r>
      <w:bookmarkEnd w:id="89"/>
      <w:r w:rsidR="00D92B79">
        <w:t>Requirements for the information to be displayed on an ABP</w:t>
      </w:r>
    </w:p>
    <w:tbl>
      <w:tblPr>
        <w:tblStyle w:val="TableGrid"/>
        <w:tblW w:w="15027" w:type="dxa"/>
        <w:tblInd w:w="-318" w:type="dxa"/>
        <w:tblLayout w:type="fixed"/>
        <w:tblLook w:val="04A0" w:firstRow="1" w:lastRow="0" w:firstColumn="1" w:lastColumn="0" w:noHBand="0" w:noVBand="1"/>
      </w:tblPr>
      <w:tblGrid>
        <w:gridCol w:w="455"/>
        <w:gridCol w:w="1134"/>
        <w:gridCol w:w="1985"/>
        <w:gridCol w:w="425"/>
        <w:gridCol w:w="2835"/>
        <w:gridCol w:w="425"/>
        <w:gridCol w:w="2977"/>
        <w:gridCol w:w="396"/>
        <w:gridCol w:w="1730"/>
        <w:gridCol w:w="1134"/>
        <w:gridCol w:w="1531"/>
      </w:tblGrid>
      <w:tr w:rsidR="00D92B79" w14:paraId="656E8F9A" w14:textId="77777777" w:rsidTr="00AD6570">
        <w:trPr>
          <w:trHeight w:val="609"/>
          <w:tblHeader/>
        </w:trPr>
        <w:tc>
          <w:tcPr>
            <w:tcW w:w="455" w:type="dxa"/>
            <w:shd w:val="clear" w:color="auto" w:fill="B4C6E7" w:themeFill="accent1" w:themeFillTint="66"/>
          </w:tcPr>
          <w:p w14:paraId="7E4F1AC0" w14:textId="77777777" w:rsidR="00D92B79" w:rsidRPr="007301E8" w:rsidRDefault="00D92B79" w:rsidP="007E0281">
            <w:pPr>
              <w:pStyle w:val="A-Tableheading9pt"/>
            </w:pPr>
            <w:r w:rsidRPr="007301E8">
              <w:t>#</w:t>
            </w:r>
          </w:p>
        </w:tc>
        <w:tc>
          <w:tcPr>
            <w:tcW w:w="1134" w:type="dxa"/>
            <w:shd w:val="clear" w:color="auto" w:fill="B4C6E7" w:themeFill="accent1" w:themeFillTint="66"/>
          </w:tcPr>
          <w:p w14:paraId="3BC22944" w14:textId="77777777" w:rsidR="00D92B79" w:rsidRDefault="00D92B79" w:rsidP="007E0281">
            <w:pPr>
              <w:pStyle w:val="A-Tableheading9pt"/>
            </w:pPr>
            <w:r>
              <w:t>A</w:t>
            </w:r>
            <w:r>
              <w:br/>
              <w:t>Item</w:t>
            </w:r>
          </w:p>
        </w:tc>
        <w:tc>
          <w:tcPr>
            <w:tcW w:w="8647" w:type="dxa"/>
            <w:gridSpan w:val="5"/>
            <w:shd w:val="clear" w:color="auto" w:fill="B4C6E7" w:themeFill="accent1" w:themeFillTint="66"/>
          </w:tcPr>
          <w:p w14:paraId="22B5F6BD" w14:textId="77777777" w:rsidR="00D92B79" w:rsidRPr="00136C65" w:rsidRDefault="00D92B79" w:rsidP="007E0281">
            <w:pPr>
              <w:pStyle w:val="A-Tableheading9pt"/>
            </w:pPr>
            <w:r>
              <w:t>B</w:t>
            </w:r>
            <w:r>
              <w:br/>
              <w:t>Information to be determined and displayed on the ABP</w:t>
            </w:r>
          </w:p>
        </w:tc>
        <w:tc>
          <w:tcPr>
            <w:tcW w:w="2126" w:type="dxa"/>
            <w:gridSpan w:val="2"/>
            <w:shd w:val="clear" w:color="auto" w:fill="B4C6E7" w:themeFill="accent1" w:themeFillTint="66"/>
          </w:tcPr>
          <w:p w14:paraId="39C76CC1" w14:textId="77777777" w:rsidR="00D92B79" w:rsidRDefault="00D92B79" w:rsidP="007E0281">
            <w:pPr>
              <w:pStyle w:val="A-Tableheading9pt"/>
            </w:pPr>
            <w:r>
              <w:t>C</w:t>
            </w:r>
            <w:r>
              <w:br/>
              <w:t>Presentation, units &amp; min. height of text</w:t>
            </w:r>
          </w:p>
        </w:tc>
        <w:tc>
          <w:tcPr>
            <w:tcW w:w="1134" w:type="dxa"/>
            <w:tcBorders>
              <w:bottom w:val="single" w:sz="4" w:space="0" w:color="auto"/>
            </w:tcBorders>
            <w:shd w:val="clear" w:color="auto" w:fill="B4C6E7" w:themeFill="accent1" w:themeFillTint="66"/>
          </w:tcPr>
          <w:p w14:paraId="32A3F584" w14:textId="77777777" w:rsidR="00D92B79" w:rsidRDefault="00D92B79" w:rsidP="007E0281">
            <w:pPr>
              <w:pStyle w:val="A-Tableheading9pt"/>
            </w:pPr>
            <w:r>
              <w:t>D</w:t>
            </w:r>
            <w:r>
              <w:br/>
              <w:t>Symbol</w:t>
            </w:r>
            <w:r>
              <w:br/>
              <w:t>(optional)</w:t>
            </w:r>
          </w:p>
        </w:tc>
        <w:tc>
          <w:tcPr>
            <w:tcW w:w="1531" w:type="dxa"/>
            <w:tcBorders>
              <w:bottom w:val="single" w:sz="4" w:space="0" w:color="auto"/>
            </w:tcBorders>
            <w:shd w:val="clear" w:color="auto" w:fill="B4C6E7" w:themeFill="accent1" w:themeFillTint="66"/>
          </w:tcPr>
          <w:p w14:paraId="570E94C8" w14:textId="77777777" w:rsidR="00D92B79" w:rsidRDefault="00D92B79" w:rsidP="007E0281">
            <w:pPr>
              <w:pStyle w:val="A-Tableheading9pt"/>
            </w:pPr>
            <w:r>
              <w:t>E</w:t>
            </w:r>
            <w:r>
              <w:br/>
              <w:t>Specified standards</w:t>
            </w:r>
          </w:p>
        </w:tc>
      </w:tr>
      <w:tr w:rsidR="00D92B79" w14:paraId="7959DCC3" w14:textId="77777777" w:rsidTr="00AD6570">
        <w:tc>
          <w:tcPr>
            <w:tcW w:w="455" w:type="dxa"/>
          </w:tcPr>
          <w:p w14:paraId="5D87E3B4" w14:textId="77777777" w:rsidR="00D92B79" w:rsidRPr="007301E8" w:rsidRDefault="00D92B79" w:rsidP="004D62BD">
            <w:pPr>
              <w:pStyle w:val="A-Tableheading9ptleftaligned"/>
              <w:numPr>
                <w:ilvl w:val="0"/>
                <w:numId w:val="25"/>
              </w:numPr>
            </w:pPr>
          </w:p>
        </w:tc>
        <w:tc>
          <w:tcPr>
            <w:tcW w:w="1134" w:type="dxa"/>
          </w:tcPr>
          <w:p w14:paraId="41376BA6" w14:textId="77777777" w:rsidR="00D92B79" w:rsidRPr="007301E8" w:rsidRDefault="00D92B79" w:rsidP="007E0281">
            <w:pPr>
              <w:pStyle w:val="A-Tableheading9ptleftaligned"/>
            </w:pPr>
            <w:r w:rsidRPr="007301E8">
              <w:t>Title</w:t>
            </w:r>
          </w:p>
        </w:tc>
        <w:tc>
          <w:tcPr>
            <w:tcW w:w="8647" w:type="dxa"/>
            <w:gridSpan w:val="5"/>
          </w:tcPr>
          <w:p w14:paraId="0629916E" w14:textId="77777777" w:rsidR="00D92B79" w:rsidRDefault="00D92B79" w:rsidP="007E0281">
            <w:pPr>
              <w:pStyle w:val="A-Tabletet10pt"/>
            </w:pPr>
            <w:r w:rsidRPr="00136C65">
              <w:t xml:space="preserve">The </w:t>
            </w:r>
            <w:r>
              <w:t xml:space="preserve">title displayed shall be the </w:t>
            </w:r>
            <w:r w:rsidRPr="00136C65">
              <w:t>“Australian Builders Plate”</w:t>
            </w:r>
            <w:r>
              <w:t>.</w:t>
            </w:r>
          </w:p>
        </w:tc>
        <w:tc>
          <w:tcPr>
            <w:tcW w:w="2126" w:type="dxa"/>
            <w:gridSpan w:val="2"/>
          </w:tcPr>
          <w:p w14:paraId="03BCDF70" w14:textId="77777777" w:rsidR="00D92B79" w:rsidRPr="00EB1251" w:rsidRDefault="00D92B79" w:rsidP="007E0281">
            <w:pPr>
              <w:pStyle w:val="A-Tabletet10pt"/>
            </w:pPr>
            <w:r>
              <w:t>“Australian Builders Plate”</w:t>
            </w:r>
          </w:p>
          <w:p w14:paraId="7FD4812F" w14:textId="77777777" w:rsidR="00D92B79" w:rsidRPr="00136C65" w:rsidRDefault="00D92B79" w:rsidP="007E0281">
            <w:pPr>
              <w:pStyle w:val="A-Tabletet10pt"/>
            </w:pPr>
            <w:r>
              <w:t xml:space="preserve">Text: 3 mm </w:t>
            </w:r>
          </w:p>
        </w:tc>
        <w:tc>
          <w:tcPr>
            <w:tcW w:w="1134" w:type="dxa"/>
            <w:shd w:val="thinDiagStripe" w:color="auto" w:fill="auto"/>
          </w:tcPr>
          <w:p w14:paraId="166CDC71" w14:textId="77777777" w:rsidR="00D92B79" w:rsidRPr="00136C65" w:rsidRDefault="00D92B79" w:rsidP="007E0281">
            <w:pPr>
              <w:pStyle w:val="A-Tabletet10pt"/>
              <w:jc w:val="center"/>
              <w:rPr>
                <w:noProof/>
              </w:rPr>
            </w:pPr>
          </w:p>
        </w:tc>
        <w:tc>
          <w:tcPr>
            <w:tcW w:w="1531" w:type="dxa"/>
            <w:shd w:val="thinDiagStripe" w:color="auto" w:fill="auto"/>
          </w:tcPr>
          <w:p w14:paraId="695191F9" w14:textId="77777777" w:rsidR="00D92B79" w:rsidRPr="00136C65" w:rsidRDefault="00D92B79" w:rsidP="007E0281">
            <w:pPr>
              <w:pStyle w:val="A-Tabletet10pt"/>
              <w:jc w:val="center"/>
            </w:pPr>
          </w:p>
        </w:tc>
      </w:tr>
      <w:tr w:rsidR="00D92B79" w14:paraId="3C1F5455" w14:textId="77777777" w:rsidTr="00AD6570">
        <w:trPr>
          <w:trHeight w:val="561"/>
        </w:trPr>
        <w:tc>
          <w:tcPr>
            <w:tcW w:w="455" w:type="dxa"/>
          </w:tcPr>
          <w:p w14:paraId="077726D8" w14:textId="77777777" w:rsidR="00D92B79" w:rsidRPr="007301E8" w:rsidRDefault="00D92B79" w:rsidP="004D62BD">
            <w:pPr>
              <w:pStyle w:val="A-Tableheading9ptleftaligned"/>
              <w:numPr>
                <w:ilvl w:val="0"/>
                <w:numId w:val="25"/>
              </w:numPr>
            </w:pPr>
          </w:p>
        </w:tc>
        <w:tc>
          <w:tcPr>
            <w:tcW w:w="1134" w:type="dxa"/>
          </w:tcPr>
          <w:p w14:paraId="0119E5A5" w14:textId="77777777" w:rsidR="00D92B79" w:rsidRPr="007301E8" w:rsidRDefault="00D92B79" w:rsidP="007E0281">
            <w:pPr>
              <w:pStyle w:val="A-Tableheading9ptleftaligned"/>
            </w:pPr>
            <w:r w:rsidRPr="007301E8">
              <w:t>Name of builder</w:t>
            </w:r>
          </w:p>
        </w:tc>
        <w:tc>
          <w:tcPr>
            <w:tcW w:w="8647" w:type="dxa"/>
            <w:gridSpan w:val="5"/>
          </w:tcPr>
          <w:p w14:paraId="598B8EC2" w14:textId="77777777" w:rsidR="00D92B79" w:rsidRDefault="00D92B79" w:rsidP="007E0281">
            <w:pPr>
              <w:pStyle w:val="A-Tabletet10pt"/>
            </w:pPr>
            <w:r>
              <w:t>The name of the builder displayed shall be the name of a natural person, or the legal entity that is that person, and shall be one of the following:</w:t>
            </w:r>
          </w:p>
          <w:p w14:paraId="59F07B92" w14:textId="77777777" w:rsidR="00D92B79" w:rsidRDefault="00D92B79" w:rsidP="004D62BD">
            <w:pPr>
              <w:pStyle w:val="A-Tabletet10pt"/>
              <w:numPr>
                <w:ilvl w:val="0"/>
                <w:numId w:val="18"/>
              </w:numPr>
            </w:pPr>
            <w:r>
              <w:t>the builder;</w:t>
            </w:r>
          </w:p>
          <w:p w14:paraId="79C18633" w14:textId="77777777" w:rsidR="00D92B79" w:rsidRDefault="00D92B79" w:rsidP="004D62BD">
            <w:pPr>
              <w:pStyle w:val="A-Tabletet10pt"/>
              <w:numPr>
                <w:ilvl w:val="0"/>
                <w:numId w:val="18"/>
              </w:numPr>
            </w:pPr>
            <w:r>
              <w:t xml:space="preserve">the importer of the </w:t>
            </w:r>
            <w:r w:rsidR="007E0917">
              <w:t>boat</w:t>
            </w:r>
            <w:r>
              <w:t xml:space="preserve"> into the Commonwealth of Australia;</w:t>
            </w:r>
          </w:p>
          <w:p w14:paraId="10463D87" w14:textId="77777777" w:rsidR="00D92B79" w:rsidRDefault="00D92B79" w:rsidP="004D62BD">
            <w:pPr>
              <w:pStyle w:val="A-Tabletet10pt"/>
              <w:numPr>
                <w:ilvl w:val="0"/>
                <w:numId w:val="18"/>
              </w:numPr>
            </w:pPr>
            <w:r>
              <w:t>a competent person; or</w:t>
            </w:r>
          </w:p>
          <w:p w14:paraId="71B32634" w14:textId="77777777" w:rsidR="00D92B79" w:rsidRDefault="00D92B79" w:rsidP="004D62BD">
            <w:pPr>
              <w:pStyle w:val="A-Tabletet10pt"/>
              <w:numPr>
                <w:ilvl w:val="0"/>
                <w:numId w:val="18"/>
              </w:numPr>
            </w:pPr>
            <w:r>
              <w:t>any other person required or permitted under legislation to determine the information on a builder’s plate.</w:t>
            </w:r>
          </w:p>
          <w:p w14:paraId="00CD81A5" w14:textId="77777777" w:rsidR="00D92B79" w:rsidRDefault="00D92B79" w:rsidP="007E0281">
            <w:pPr>
              <w:pStyle w:val="A-Tabletet10pt"/>
            </w:pPr>
            <w:r>
              <w:t>The name of the builder displayed on the ABP shall include both the name of the person, and the capacity in which they determined the information of the plate.</w:t>
            </w:r>
          </w:p>
          <w:p w14:paraId="66F34804" w14:textId="77777777" w:rsidR="00D92B79" w:rsidRDefault="00D92B79" w:rsidP="007E0281">
            <w:pPr>
              <w:pStyle w:val="A-TableRequireExampheading"/>
            </w:pPr>
            <w:r>
              <w:t>EXAMPLE 1 – where the builder determines the information on the plate:</w:t>
            </w:r>
          </w:p>
          <w:p w14:paraId="1E1EC0AF" w14:textId="77777777" w:rsidR="00D92B79" w:rsidRDefault="00D92B79" w:rsidP="007E0281">
            <w:pPr>
              <w:pStyle w:val="A-Tableexample"/>
            </w:pPr>
            <w:r>
              <w:t xml:space="preserve">Built by XXX </w:t>
            </w:r>
            <w:r w:rsidRPr="005B26F3">
              <w:t>Cruisers</w:t>
            </w:r>
          </w:p>
          <w:p w14:paraId="1CD2C8DA" w14:textId="77777777" w:rsidR="00D92B79" w:rsidRDefault="00D92B79" w:rsidP="007E0281">
            <w:pPr>
              <w:pStyle w:val="A-TableRequireExampheading"/>
            </w:pPr>
            <w:r>
              <w:lastRenderedPageBreak/>
              <w:t>EXAMPLE 2 – where the importer determines the information on the plate:</w:t>
            </w:r>
          </w:p>
          <w:p w14:paraId="5D700D6A" w14:textId="77777777" w:rsidR="00D92B79" w:rsidRDefault="00D92B79" w:rsidP="007E0281">
            <w:pPr>
              <w:pStyle w:val="A-Tableexample"/>
            </w:pPr>
            <w:r>
              <w:t>Imported by XXX Import Company</w:t>
            </w:r>
          </w:p>
          <w:p w14:paraId="2EBF7A85" w14:textId="77777777" w:rsidR="00D92B79" w:rsidRDefault="00D92B79" w:rsidP="007E0281">
            <w:pPr>
              <w:pStyle w:val="A-TableRequireExampheading"/>
            </w:pPr>
            <w:r>
              <w:t>EXAMPLE 3 – where a competent person approves the information:</w:t>
            </w:r>
          </w:p>
          <w:p w14:paraId="02CC0016" w14:textId="77777777" w:rsidR="00D92B79" w:rsidRDefault="00D92B79" w:rsidP="007E0281">
            <w:pPr>
              <w:pStyle w:val="A-Tableexample"/>
            </w:pPr>
            <w:r>
              <w:t>Information determined by XXX, Naval Architect</w:t>
            </w:r>
          </w:p>
        </w:tc>
        <w:tc>
          <w:tcPr>
            <w:tcW w:w="2126" w:type="dxa"/>
            <w:gridSpan w:val="2"/>
          </w:tcPr>
          <w:p w14:paraId="672BEF35" w14:textId="77777777" w:rsidR="00D92B79" w:rsidRPr="00EB1251" w:rsidRDefault="00D92B79" w:rsidP="007E0281">
            <w:pPr>
              <w:pStyle w:val="A-Tabletet10pt"/>
            </w:pPr>
            <w:r w:rsidRPr="00EB1251">
              <w:lastRenderedPageBreak/>
              <w:t>“Built by …….”</w:t>
            </w:r>
          </w:p>
          <w:p w14:paraId="1B84AC56" w14:textId="77777777" w:rsidR="00D92B79" w:rsidRPr="00E974A6" w:rsidRDefault="00D92B79" w:rsidP="007E0281">
            <w:pPr>
              <w:pStyle w:val="A-Tabletet10pt"/>
              <w:ind w:left="720"/>
              <w:rPr>
                <w:u w:val="single"/>
              </w:rPr>
            </w:pPr>
            <w:r w:rsidRPr="00E974A6">
              <w:rPr>
                <w:u w:val="single"/>
              </w:rPr>
              <w:t>OR</w:t>
            </w:r>
          </w:p>
          <w:p w14:paraId="4BD40ED2" w14:textId="77777777" w:rsidR="00D92B79" w:rsidRPr="00EB1251" w:rsidRDefault="00D92B79" w:rsidP="007E0281">
            <w:pPr>
              <w:pStyle w:val="A-Tabletet10pt"/>
            </w:pPr>
            <w:r w:rsidRPr="00EB1251">
              <w:t>“Imported by…….”</w:t>
            </w:r>
          </w:p>
          <w:p w14:paraId="2149753E" w14:textId="77777777" w:rsidR="00D92B79" w:rsidRPr="00E974A6" w:rsidRDefault="00D92B79" w:rsidP="007E0281">
            <w:pPr>
              <w:pStyle w:val="A-Tabletet10pt"/>
              <w:ind w:left="720"/>
              <w:rPr>
                <w:u w:val="single"/>
              </w:rPr>
            </w:pPr>
            <w:r w:rsidRPr="00E974A6">
              <w:rPr>
                <w:u w:val="single"/>
              </w:rPr>
              <w:t>OR</w:t>
            </w:r>
          </w:p>
          <w:p w14:paraId="1A239508" w14:textId="77777777" w:rsidR="00D92B79" w:rsidRPr="00EB1251" w:rsidRDefault="00D92B79" w:rsidP="007E0281">
            <w:pPr>
              <w:pStyle w:val="A-Tabletet10pt"/>
            </w:pPr>
            <w:r w:rsidRPr="00EB1251">
              <w:t>“Information determined by…….”</w:t>
            </w:r>
          </w:p>
          <w:p w14:paraId="62190EA6" w14:textId="77777777" w:rsidR="00D92B79" w:rsidRDefault="00D92B79" w:rsidP="007E0281">
            <w:pPr>
              <w:pStyle w:val="A-Tabletet10pt"/>
            </w:pPr>
            <w:r w:rsidRPr="00EB1251">
              <w:t>Text:</w:t>
            </w:r>
            <w:r>
              <w:t> </w:t>
            </w:r>
            <w:r w:rsidRPr="00EB1251">
              <w:t>3 mm</w:t>
            </w:r>
          </w:p>
        </w:tc>
        <w:tc>
          <w:tcPr>
            <w:tcW w:w="1134" w:type="dxa"/>
            <w:shd w:val="thinDiagStripe" w:color="auto" w:fill="auto"/>
          </w:tcPr>
          <w:p w14:paraId="7653DFBA" w14:textId="77777777" w:rsidR="00D92B79" w:rsidRPr="00BA7D0F" w:rsidRDefault="00D92B79" w:rsidP="007E0281">
            <w:pPr>
              <w:pStyle w:val="A-Tabletext10pt"/>
              <w:jc w:val="center"/>
            </w:pPr>
          </w:p>
        </w:tc>
        <w:tc>
          <w:tcPr>
            <w:tcW w:w="1531" w:type="dxa"/>
            <w:shd w:val="thinDiagStripe" w:color="auto" w:fill="auto"/>
          </w:tcPr>
          <w:p w14:paraId="0ABAD238" w14:textId="77777777" w:rsidR="00D92B79" w:rsidRDefault="00D92B79" w:rsidP="007E0281">
            <w:pPr>
              <w:jc w:val="center"/>
            </w:pPr>
          </w:p>
        </w:tc>
      </w:tr>
      <w:tr w:rsidR="00D92B79" w14:paraId="6E941AF1" w14:textId="77777777" w:rsidTr="00AD6570">
        <w:trPr>
          <w:trHeight w:val="60"/>
        </w:trPr>
        <w:tc>
          <w:tcPr>
            <w:tcW w:w="455" w:type="dxa"/>
            <w:shd w:val="clear" w:color="auto" w:fill="FFF2CC" w:themeFill="accent4" w:themeFillTint="33"/>
          </w:tcPr>
          <w:p w14:paraId="18F31E3E" w14:textId="77777777" w:rsidR="00D92B79" w:rsidRPr="00F13B54" w:rsidRDefault="00D92B79" w:rsidP="004D62BD">
            <w:pPr>
              <w:pStyle w:val="A-Tableheading9ptleftaligned"/>
              <w:numPr>
                <w:ilvl w:val="0"/>
                <w:numId w:val="25"/>
              </w:numPr>
            </w:pPr>
          </w:p>
        </w:tc>
        <w:tc>
          <w:tcPr>
            <w:tcW w:w="1134" w:type="dxa"/>
            <w:shd w:val="clear" w:color="auto" w:fill="FFF2CC" w:themeFill="accent4" w:themeFillTint="33"/>
          </w:tcPr>
          <w:p w14:paraId="41DBF070" w14:textId="77777777" w:rsidR="00D92B79" w:rsidRDefault="00D92B79" w:rsidP="007E0281">
            <w:pPr>
              <w:pStyle w:val="A-Tableheading9ptleftaligned"/>
            </w:pPr>
            <w:r>
              <w:t>Outboard engine power rating</w:t>
            </w:r>
          </w:p>
        </w:tc>
        <w:tc>
          <w:tcPr>
            <w:tcW w:w="8647" w:type="dxa"/>
            <w:gridSpan w:val="5"/>
            <w:shd w:val="clear" w:color="auto" w:fill="FFF2CC" w:themeFill="accent4" w:themeFillTint="33"/>
          </w:tcPr>
          <w:p w14:paraId="2DA3D035" w14:textId="77777777" w:rsidR="00D92B79" w:rsidRPr="005C7CD4" w:rsidRDefault="00D92B79" w:rsidP="007E0281">
            <w:pPr>
              <w:pStyle w:val="A-Tableheading9ptleftaligned"/>
              <w:rPr>
                <w:color w:val="C00000"/>
              </w:rPr>
            </w:pPr>
            <w:r w:rsidRPr="005C7CD4">
              <w:rPr>
                <w:color w:val="C00000"/>
              </w:rPr>
              <w:t>FOR BOATS WITH OUTBOARD ENGINES ONLY</w:t>
            </w:r>
          </w:p>
          <w:p w14:paraId="00773ABA" w14:textId="77777777" w:rsidR="00D92B79" w:rsidRDefault="00D92B79" w:rsidP="007E0281">
            <w:pPr>
              <w:pStyle w:val="A-Tabletet10pt"/>
            </w:pPr>
            <w:r>
              <w:t xml:space="preserve">Boats designed to be fitted with an outboard engine shall have the outboard engine power rating displayed on the ABP. </w:t>
            </w:r>
          </w:p>
          <w:p w14:paraId="7914B142" w14:textId="05101264" w:rsidR="00D92B79" w:rsidRDefault="00D92B79" w:rsidP="007E0281">
            <w:pPr>
              <w:pStyle w:val="A-Tabletet10pt"/>
            </w:pPr>
            <w:r>
              <w:t xml:space="preserve">The outboard engine power rating displayed shall be the total maximum outboard engine power rating of the primary outboard engine, or primary outboard engines, as determined in </w:t>
            </w:r>
            <w:r w:rsidR="00A1774E">
              <w:t xml:space="preserve">full </w:t>
            </w:r>
            <w:r w:rsidR="00E97240">
              <w:t>compliance</w:t>
            </w:r>
            <w:r>
              <w:t xml:space="preserve"> with the specified standard.</w:t>
            </w:r>
          </w:p>
          <w:p w14:paraId="29E119F4" w14:textId="58EF89D4" w:rsidR="00D92B79" w:rsidRDefault="00D92B79" w:rsidP="007E0281">
            <w:pPr>
              <w:pStyle w:val="A-Tabletet10pt"/>
            </w:pPr>
            <w:r w:rsidRPr="00776D11">
              <w:t xml:space="preserve">This value </w:t>
            </w:r>
            <w:r>
              <w:t xml:space="preserve">shall </w:t>
            </w:r>
            <w:r w:rsidRPr="00776D11">
              <w:t xml:space="preserve">exclude the power of any auxiliary </w:t>
            </w:r>
            <w:r w:rsidR="002939AD">
              <w:t>outboard</w:t>
            </w:r>
            <w:r w:rsidRPr="00776D11">
              <w:t xml:space="preserve"> mounted on, or carried in, the boat.</w:t>
            </w:r>
          </w:p>
          <w:p w14:paraId="3BAD7717" w14:textId="77777777" w:rsidR="00D92B79" w:rsidRDefault="00D92B79" w:rsidP="007E0281">
            <w:pPr>
              <w:pStyle w:val="A-Tabletet10pt"/>
            </w:pPr>
            <w:r>
              <w:t>The value determined shall be displayed alongside the text “max outboard” or the outboard engine symbol.</w:t>
            </w:r>
          </w:p>
          <w:p w14:paraId="08BE71D8" w14:textId="77777777" w:rsidR="00D92B79" w:rsidRPr="00806C05" w:rsidRDefault="00D92B79" w:rsidP="007E0281">
            <w:pPr>
              <w:pStyle w:val="A-Tabletet10pt"/>
            </w:pPr>
            <w:r>
              <w:t xml:space="preserve">The </w:t>
            </w:r>
            <w:r w:rsidRPr="00806C05">
              <w:t>outboard</w:t>
            </w:r>
            <w:r>
              <w:t xml:space="preserve"> engine power rating and the outboard engine mass (item 3 of this table) may be displayed either individually or adjacent to each other on the plate.  </w:t>
            </w:r>
          </w:p>
          <w:p w14:paraId="0D221FB2" w14:textId="77777777" w:rsidR="00D92B79" w:rsidRDefault="00D92B79" w:rsidP="007E0281">
            <w:pPr>
              <w:pStyle w:val="A-TableRequireExampheading"/>
            </w:pPr>
            <w:r>
              <w:t>EXAMPLE – outboard engine power rating and outboard engine mass displayed together:</w:t>
            </w:r>
          </w:p>
          <w:p w14:paraId="7126BA4A" w14:textId="77777777" w:rsidR="00D92B79" w:rsidRPr="00136C65" w:rsidRDefault="00D92B79" w:rsidP="007E0281">
            <w:pPr>
              <w:pStyle w:val="A-Tableexample"/>
            </w:pPr>
            <w:r>
              <w:t>Max outboard   XXX kW    XXX kg</w:t>
            </w:r>
          </w:p>
        </w:tc>
        <w:tc>
          <w:tcPr>
            <w:tcW w:w="2126" w:type="dxa"/>
            <w:gridSpan w:val="2"/>
            <w:shd w:val="clear" w:color="auto" w:fill="FFF2CC" w:themeFill="accent4" w:themeFillTint="33"/>
          </w:tcPr>
          <w:p w14:paraId="75C5A5C9" w14:textId="77777777" w:rsidR="00D92B79" w:rsidRPr="00275A75" w:rsidRDefault="00D92B79" w:rsidP="007E0281">
            <w:pPr>
              <w:pStyle w:val="A-Tabletet10pt"/>
            </w:pPr>
            <w:r w:rsidRPr="00275A75">
              <w:t xml:space="preserve">“Max </w:t>
            </w:r>
            <w:r>
              <w:t>o</w:t>
            </w:r>
            <w:r w:rsidRPr="00E974A6">
              <w:t>utboard</w:t>
            </w:r>
            <w:r w:rsidRPr="00275A75">
              <w:t xml:space="preserve">… </w:t>
            </w:r>
            <w:r>
              <w:t>kw</w:t>
            </w:r>
            <w:r w:rsidRPr="00275A75">
              <w:t>”</w:t>
            </w:r>
          </w:p>
          <w:p w14:paraId="3A76086E" w14:textId="77777777" w:rsidR="00D92B79" w:rsidRPr="00E627B3" w:rsidRDefault="00D92B79" w:rsidP="007E0281">
            <w:pPr>
              <w:pStyle w:val="A-Tabletet10pt"/>
              <w:ind w:left="720"/>
              <w:rPr>
                <w:u w:val="single"/>
              </w:rPr>
            </w:pPr>
            <w:r>
              <w:rPr>
                <w:u w:val="single"/>
              </w:rPr>
              <w:t>OR</w:t>
            </w:r>
            <w:r w:rsidRPr="00E627B3">
              <w:rPr>
                <w:u w:val="single"/>
              </w:rPr>
              <w:t xml:space="preserve"> </w:t>
            </w:r>
          </w:p>
          <w:p w14:paraId="5D2E39E7" w14:textId="77777777" w:rsidR="00D92B79" w:rsidRDefault="00D92B79" w:rsidP="007E0281">
            <w:pPr>
              <w:pStyle w:val="A-Tabletet10pt"/>
            </w:pPr>
            <w:r w:rsidRPr="00275A75">
              <w:t xml:space="preserve">“Max </w:t>
            </w:r>
            <w:r>
              <w:t>o</w:t>
            </w:r>
            <w:r w:rsidRPr="00E974A6">
              <w:t>utboard</w:t>
            </w:r>
            <w:r w:rsidRPr="00275A75">
              <w:t xml:space="preserve"> </w:t>
            </w:r>
            <w:r>
              <w:t>…hp</w:t>
            </w:r>
            <w:r w:rsidRPr="00275A75">
              <w:t>”</w:t>
            </w:r>
          </w:p>
          <w:p w14:paraId="517039DE" w14:textId="77777777" w:rsidR="00D92B79" w:rsidRDefault="00D92B79" w:rsidP="007E0281">
            <w:pPr>
              <w:pStyle w:val="A-Tabletet10pt"/>
            </w:pPr>
            <w:r>
              <w:t>(value expressed as either horsepower or kilowatts)</w:t>
            </w:r>
          </w:p>
          <w:p w14:paraId="5968E984" w14:textId="77777777" w:rsidR="00D92B79" w:rsidRDefault="00D92B79" w:rsidP="007E0281">
            <w:pPr>
              <w:pStyle w:val="A-Tabletet10pt"/>
            </w:pPr>
            <w:r>
              <w:t>Text: 5 mm</w:t>
            </w:r>
          </w:p>
        </w:tc>
        <w:tc>
          <w:tcPr>
            <w:tcW w:w="1134" w:type="dxa"/>
            <w:shd w:val="clear" w:color="auto" w:fill="FFF2CC" w:themeFill="accent4" w:themeFillTint="33"/>
          </w:tcPr>
          <w:p w14:paraId="28D34E10" w14:textId="77777777" w:rsidR="00D92B79" w:rsidRDefault="003578DB" w:rsidP="007E0281">
            <w:pPr>
              <w:pStyle w:val="A-Tabletet10pt"/>
              <w:jc w:val="center"/>
            </w:pPr>
            <w:r>
              <w:rPr>
                <w:noProof/>
              </w:rPr>
              <w:drawing>
                <wp:inline distT="0" distB="0" distL="0" distR="0" wp14:anchorId="10811750" wp14:editId="3FFD5D53">
                  <wp:extent cx="238125" cy="323850"/>
                  <wp:effectExtent l="0" t="0" r="9525" b="0"/>
                  <wp:docPr id="24" name="Picture 24" descr="outboard engi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323850"/>
                          </a:xfrm>
                          <a:prstGeom prst="rect">
                            <a:avLst/>
                          </a:prstGeom>
                          <a:noFill/>
                          <a:ln>
                            <a:noFill/>
                          </a:ln>
                        </pic:spPr>
                      </pic:pic>
                    </a:graphicData>
                  </a:graphic>
                </wp:inline>
              </w:drawing>
            </w:r>
          </w:p>
          <w:p w14:paraId="4D667EDF" w14:textId="77777777" w:rsidR="00D92B79" w:rsidRPr="00210A8D" w:rsidRDefault="00D92B79" w:rsidP="007E0281">
            <w:pPr>
              <w:pStyle w:val="A-Tabletet10pt"/>
              <w:jc w:val="center"/>
            </w:pPr>
            <w:r>
              <w:t>8 mm</w:t>
            </w:r>
          </w:p>
        </w:tc>
        <w:tc>
          <w:tcPr>
            <w:tcW w:w="1531" w:type="dxa"/>
            <w:shd w:val="clear" w:color="auto" w:fill="FFF2CC" w:themeFill="accent4" w:themeFillTint="33"/>
          </w:tcPr>
          <w:p w14:paraId="701E20A7" w14:textId="77777777" w:rsidR="00D92B79" w:rsidRDefault="00D92B79" w:rsidP="007E0281">
            <w:pPr>
              <w:pStyle w:val="A-Tabletet10pt"/>
            </w:pPr>
            <w:r>
              <w:t xml:space="preserve">ABYC H-26 &amp; ABYC S-30 </w:t>
            </w:r>
          </w:p>
          <w:p w14:paraId="4ED7993C" w14:textId="77777777" w:rsidR="00D92B79" w:rsidRDefault="00D92B79" w:rsidP="007E0281">
            <w:pPr>
              <w:pStyle w:val="A-Tabletet10pt"/>
            </w:pPr>
            <w:r>
              <w:t>AS 1799</w:t>
            </w:r>
          </w:p>
          <w:p w14:paraId="401E624C" w14:textId="77777777" w:rsidR="00D92B79" w:rsidRDefault="00D92B79" w:rsidP="007E0281">
            <w:pPr>
              <w:pStyle w:val="A-Tabletet10pt"/>
            </w:pPr>
            <w:r>
              <w:t>ISO 6185</w:t>
            </w:r>
          </w:p>
          <w:p w14:paraId="68ADCCBB" w14:textId="77777777" w:rsidR="00D92B79" w:rsidRDefault="00D92B79" w:rsidP="007E0281">
            <w:pPr>
              <w:pStyle w:val="A-Tabletet10pt"/>
            </w:pPr>
            <w:r>
              <w:t xml:space="preserve">ISO 8665 &amp; ISO 11592  </w:t>
            </w:r>
          </w:p>
        </w:tc>
      </w:tr>
      <w:tr w:rsidR="00D92B79" w14:paraId="33D0E654" w14:textId="77777777" w:rsidTr="00AD6570">
        <w:tc>
          <w:tcPr>
            <w:tcW w:w="455" w:type="dxa"/>
            <w:shd w:val="clear" w:color="auto" w:fill="FFF2CC" w:themeFill="accent4" w:themeFillTint="33"/>
          </w:tcPr>
          <w:p w14:paraId="42DA76CD" w14:textId="77777777" w:rsidR="00D92B79" w:rsidRPr="007301E8" w:rsidRDefault="00D92B79" w:rsidP="004D62BD">
            <w:pPr>
              <w:pStyle w:val="A-Tableheading9ptleftaligned"/>
              <w:numPr>
                <w:ilvl w:val="0"/>
                <w:numId w:val="25"/>
              </w:numPr>
            </w:pPr>
          </w:p>
        </w:tc>
        <w:tc>
          <w:tcPr>
            <w:tcW w:w="1134" w:type="dxa"/>
            <w:shd w:val="clear" w:color="auto" w:fill="FFF2CC" w:themeFill="accent4" w:themeFillTint="33"/>
          </w:tcPr>
          <w:p w14:paraId="520C7C00" w14:textId="77777777" w:rsidR="00D92B79" w:rsidRPr="005414B2" w:rsidRDefault="00D92B79" w:rsidP="007E0281">
            <w:pPr>
              <w:pStyle w:val="A-Tableheading9ptleftaligned"/>
            </w:pPr>
            <w:r>
              <w:t xml:space="preserve">Outboard engine </w:t>
            </w:r>
            <w:r w:rsidRPr="00776D11">
              <w:t>mass</w:t>
            </w:r>
            <w:r>
              <w:t xml:space="preserve"> </w:t>
            </w:r>
          </w:p>
        </w:tc>
        <w:tc>
          <w:tcPr>
            <w:tcW w:w="8647" w:type="dxa"/>
            <w:gridSpan w:val="5"/>
            <w:shd w:val="clear" w:color="auto" w:fill="FFF2CC" w:themeFill="accent4" w:themeFillTint="33"/>
          </w:tcPr>
          <w:p w14:paraId="43FDEA8F" w14:textId="77777777" w:rsidR="00D92B79" w:rsidRPr="005C7CD4" w:rsidRDefault="00D92B79" w:rsidP="007E0281">
            <w:pPr>
              <w:pStyle w:val="A-Tableheading9ptleftaligned"/>
              <w:rPr>
                <w:color w:val="C00000"/>
              </w:rPr>
            </w:pPr>
            <w:r w:rsidRPr="005C7CD4">
              <w:rPr>
                <w:color w:val="C00000"/>
              </w:rPr>
              <w:t>FOR BOATS WITH OUTBOARD ENGINES ONLY</w:t>
            </w:r>
          </w:p>
          <w:p w14:paraId="7F1C52A0" w14:textId="77777777" w:rsidR="00D92B79" w:rsidRDefault="00D92B79" w:rsidP="007E0281">
            <w:pPr>
              <w:pStyle w:val="A-Tabletet10pt"/>
            </w:pPr>
            <w:r>
              <w:t xml:space="preserve">Boats designed to be fitted with an outboard engine shall have the outboard engine mass displayed on the ABP. </w:t>
            </w:r>
          </w:p>
          <w:p w14:paraId="7C9ACCCA" w14:textId="2674CA5A" w:rsidR="00D92B79" w:rsidRDefault="00D92B79" w:rsidP="007E0281">
            <w:pPr>
              <w:pStyle w:val="A-Tabletet10pt"/>
            </w:pPr>
            <w:r w:rsidRPr="005414B2">
              <w:t xml:space="preserve">The outboard engine mass </w:t>
            </w:r>
            <w:r>
              <w:t xml:space="preserve">displayed shall be the </w:t>
            </w:r>
            <w:r w:rsidRPr="005414B2">
              <w:t xml:space="preserve">maximum outboard engine </w:t>
            </w:r>
            <w:r w:rsidR="00E4118D" w:rsidRPr="005414B2">
              <w:t>mass for the boa</w:t>
            </w:r>
            <w:r w:rsidR="00E4118D">
              <w:t>t as determined in full compliance with the specified standard.</w:t>
            </w:r>
          </w:p>
          <w:p w14:paraId="59AF6D93" w14:textId="77777777" w:rsidR="00D92B79" w:rsidRDefault="00D92B79" w:rsidP="007E0281">
            <w:pPr>
              <w:pStyle w:val="A-Tabletet10pt"/>
            </w:pPr>
            <w:r w:rsidRPr="005414B2">
              <w:t xml:space="preserve">This information </w:t>
            </w:r>
            <w:r>
              <w:t xml:space="preserve">determined </w:t>
            </w:r>
            <w:r w:rsidRPr="005414B2">
              <w:t>shall</w:t>
            </w:r>
            <w:r>
              <w:t xml:space="preserve"> consist of the sum of the:</w:t>
            </w:r>
          </w:p>
          <w:p w14:paraId="3A0B748C" w14:textId="77777777" w:rsidR="00D92B79" w:rsidRDefault="00D92B79" w:rsidP="004D62BD">
            <w:pPr>
              <w:pStyle w:val="A-Tabletet10pt"/>
              <w:numPr>
                <w:ilvl w:val="0"/>
                <w:numId w:val="19"/>
              </w:numPr>
            </w:pPr>
            <w:r w:rsidRPr="005414B2">
              <w:t xml:space="preserve">the </w:t>
            </w:r>
            <w:r>
              <w:t xml:space="preserve">total </w:t>
            </w:r>
            <w:r w:rsidRPr="005414B2">
              <w:t>mass of the boat’s primary engine</w:t>
            </w:r>
            <w:r>
              <w:t xml:space="preserve">, or primary engines; </w:t>
            </w:r>
            <w:r w:rsidRPr="005414B2">
              <w:t xml:space="preserve">and </w:t>
            </w:r>
          </w:p>
          <w:p w14:paraId="6482F806" w14:textId="33DC3EB9" w:rsidR="00F30EE5" w:rsidRDefault="00F30EE5" w:rsidP="004D62BD">
            <w:pPr>
              <w:pStyle w:val="A-Tabletet10pt"/>
              <w:numPr>
                <w:ilvl w:val="0"/>
                <w:numId w:val="19"/>
              </w:numPr>
            </w:pPr>
            <w:r w:rsidRPr="007A1760">
              <w:t>any fittings, batteries, portable fuel tanks and fuel associated with the primary engine/s</w:t>
            </w:r>
            <w:r w:rsidR="009A0FB6">
              <w:t>.</w:t>
            </w:r>
          </w:p>
          <w:p w14:paraId="0F71DDDE" w14:textId="77777777" w:rsidR="00D92B79" w:rsidRPr="007A1760" w:rsidRDefault="00D92B79" w:rsidP="001C48CC">
            <w:pPr>
              <w:pStyle w:val="A-Tabletet10pt"/>
            </w:pPr>
            <w:r w:rsidRPr="007A1760">
              <w:t>The value determined shall be displayed alongside the text “max outboard” or the outboard engine symbol.</w:t>
            </w:r>
          </w:p>
          <w:p w14:paraId="1E593F67" w14:textId="77777777" w:rsidR="00D92B79" w:rsidRPr="007A1760" w:rsidRDefault="00D92B79" w:rsidP="007E0281">
            <w:pPr>
              <w:pStyle w:val="A-Tabletet10pt"/>
            </w:pPr>
            <w:r w:rsidRPr="007A1760">
              <w:t xml:space="preserve">The outboard engine power rating and the outboard engine mass (item 3 of this table) may be </w:t>
            </w:r>
            <w:r w:rsidRPr="007A1760">
              <w:lastRenderedPageBreak/>
              <w:t xml:space="preserve">displayed adjacent to each other on the plate.  </w:t>
            </w:r>
          </w:p>
          <w:p w14:paraId="60E21D45" w14:textId="77777777" w:rsidR="00D92B79" w:rsidRPr="007A1760" w:rsidRDefault="00D92B79" w:rsidP="007E0281">
            <w:pPr>
              <w:pStyle w:val="A-TableRequireExampheading"/>
            </w:pPr>
            <w:r w:rsidRPr="007A1760">
              <w:t>EXAMPLE – outboard engine power rating and outboard engine mass displayed together:</w:t>
            </w:r>
          </w:p>
          <w:p w14:paraId="4983EEF2" w14:textId="77777777" w:rsidR="00D92B79" w:rsidRDefault="00D92B79" w:rsidP="007E0281">
            <w:pPr>
              <w:pStyle w:val="A-Tableexample"/>
            </w:pPr>
            <w:r w:rsidRPr="007A1760">
              <w:t>Max outboard   XXX kW    XXX kg</w:t>
            </w:r>
          </w:p>
          <w:p w14:paraId="5D89CB83" w14:textId="7A9F8F1C" w:rsidR="00A55DE0" w:rsidRDefault="006C143D" w:rsidP="004157D5">
            <w:pPr>
              <w:pStyle w:val="A-TableNoteHeading"/>
            </w:pPr>
            <w:r w:rsidRPr="002A45BD">
              <w:t>NOTE</w:t>
            </w:r>
            <w:r w:rsidR="00343DBC">
              <w:t xml:space="preserve">: </w:t>
            </w:r>
            <w:r w:rsidR="00566683">
              <w:t>A boat’s builder may</w:t>
            </w:r>
            <w:r w:rsidR="00202776">
              <w:t xml:space="preserve"> </w:t>
            </w:r>
            <w:r w:rsidR="00566683">
              <w:t xml:space="preserve">consider </w:t>
            </w:r>
            <w:r w:rsidR="00202776">
              <w:t xml:space="preserve">including </w:t>
            </w:r>
            <w:r w:rsidR="00932B3F">
              <w:t>a recommended</w:t>
            </w:r>
            <w:r w:rsidR="00052A57">
              <w:t xml:space="preserve"> maximum load for </w:t>
            </w:r>
            <w:r w:rsidR="009043A2">
              <w:t xml:space="preserve">the </w:t>
            </w:r>
            <w:r w:rsidR="00932B3F">
              <w:t>boat’s</w:t>
            </w:r>
            <w:r w:rsidR="009043A2">
              <w:t xml:space="preserve"> transom</w:t>
            </w:r>
            <w:r w:rsidR="00932B3F">
              <w:t xml:space="preserve"> on the ABP.</w:t>
            </w:r>
          </w:p>
        </w:tc>
        <w:tc>
          <w:tcPr>
            <w:tcW w:w="2126" w:type="dxa"/>
            <w:gridSpan w:val="2"/>
            <w:shd w:val="clear" w:color="auto" w:fill="FFF2CC" w:themeFill="accent4" w:themeFillTint="33"/>
          </w:tcPr>
          <w:p w14:paraId="0A514C91" w14:textId="77777777" w:rsidR="00D92B79" w:rsidRDefault="00D92B79" w:rsidP="007E0281">
            <w:pPr>
              <w:pStyle w:val="A-Tabletet10pt"/>
            </w:pPr>
            <w:r w:rsidRPr="0011623C">
              <w:lastRenderedPageBreak/>
              <w:t xml:space="preserve">“Max </w:t>
            </w:r>
            <w:r>
              <w:t>o</w:t>
            </w:r>
            <w:r w:rsidRPr="006943F2">
              <w:t xml:space="preserve">utboard… </w:t>
            </w:r>
            <w:r>
              <w:t>kg</w:t>
            </w:r>
            <w:r w:rsidRPr="0011623C">
              <w:t>”</w:t>
            </w:r>
          </w:p>
          <w:p w14:paraId="6BF30055" w14:textId="77777777" w:rsidR="00D92B79" w:rsidRDefault="00D92B79" w:rsidP="007E0281">
            <w:pPr>
              <w:pStyle w:val="A-Tabletet10pt"/>
            </w:pPr>
            <w:r>
              <w:t xml:space="preserve">(value expressed in kilograms) </w:t>
            </w:r>
          </w:p>
          <w:p w14:paraId="6460BCC8" w14:textId="77777777" w:rsidR="00D92B79" w:rsidRPr="005414B2" w:rsidRDefault="00D92B79" w:rsidP="007E0281">
            <w:pPr>
              <w:pStyle w:val="A-Tabletet10pt"/>
            </w:pPr>
            <w:r>
              <w:t>Text: 5 mm</w:t>
            </w:r>
          </w:p>
        </w:tc>
        <w:tc>
          <w:tcPr>
            <w:tcW w:w="1134" w:type="dxa"/>
            <w:shd w:val="clear" w:color="auto" w:fill="FFF2CC" w:themeFill="accent4" w:themeFillTint="33"/>
          </w:tcPr>
          <w:p w14:paraId="6E3720E4" w14:textId="77777777" w:rsidR="00D92B79" w:rsidRDefault="003578DB" w:rsidP="007E0281">
            <w:pPr>
              <w:pStyle w:val="A-Tabletet10pt"/>
              <w:jc w:val="center"/>
              <w:rPr>
                <w:highlight w:val="yellow"/>
              </w:rPr>
            </w:pPr>
            <w:r>
              <w:rPr>
                <w:noProof/>
              </w:rPr>
              <w:drawing>
                <wp:inline distT="0" distB="0" distL="0" distR="0" wp14:anchorId="0A52F604" wp14:editId="63E07FA8">
                  <wp:extent cx="238125" cy="323850"/>
                  <wp:effectExtent l="0" t="0" r="9525" b="0"/>
                  <wp:docPr id="25" name="Picture 25" descr="outboard engi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323850"/>
                          </a:xfrm>
                          <a:prstGeom prst="rect">
                            <a:avLst/>
                          </a:prstGeom>
                          <a:noFill/>
                          <a:ln>
                            <a:noFill/>
                          </a:ln>
                        </pic:spPr>
                      </pic:pic>
                    </a:graphicData>
                  </a:graphic>
                </wp:inline>
              </w:drawing>
            </w:r>
          </w:p>
          <w:p w14:paraId="53F5BBAB" w14:textId="77777777" w:rsidR="00D92B79" w:rsidRPr="005414B2" w:rsidRDefault="00D92B79" w:rsidP="007E0281">
            <w:pPr>
              <w:pStyle w:val="A-Tabletet10pt"/>
              <w:jc w:val="center"/>
              <w:rPr>
                <w:highlight w:val="yellow"/>
              </w:rPr>
            </w:pPr>
            <w:r>
              <w:t>8 mm</w:t>
            </w:r>
          </w:p>
        </w:tc>
        <w:tc>
          <w:tcPr>
            <w:tcW w:w="1531" w:type="dxa"/>
            <w:shd w:val="clear" w:color="auto" w:fill="FFF2CC" w:themeFill="accent4" w:themeFillTint="33"/>
          </w:tcPr>
          <w:p w14:paraId="152D7E3E" w14:textId="77777777" w:rsidR="00D92B79" w:rsidRDefault="00D92B79" w:rsidP="007E0281">
            <w:pPr>
              <w:pStyle w:val="A-Tabletet10pt"/>
            </w:pPr>
            <w:r>
              <w:t xml:space="preserve">ABYC H-26 &amp; ABYC S-30 </w:t>
            </w:r>
          </w:p>
          <w:p w14:paraId="0D50D250" w14:textId="77777777" w:rsidR="00D92B79" w:rsidRDefault="00D92B79" w:rsidP="007E0281">
            <w:pPr>
              <w:pStyle w:val="A-Tabletet10pt"/>
            </w:pPr>
            <w:r>
              <w:t>AS 1799</w:t>
            </w:r>
          </w:p>
          <w:p w14:paraId="70A10CF8" w14:textId="77777777" w:rsidR="00D92B79" w:rsidRDefault="00D92B79" w:rsidP="007E0281">
            <w:pPr>
              <w:pStyle w:val="A-Tabletet10pt"/>
            </w:pPr>
            <w:r>
              <w:t>ISO 6185</w:t>
            </w:r>
          </w:p>
          <w:p w14:paraId="6D7B71FD" w14:textId="77777777" w:rsidR="00D92B79" w:rsidRPr="005414B2" w:rsidRDefault="00D92B79" w:rsidP="007E0281">
            <w:pPr>
              <w:pStyle w:val="A-Tabletet10pt"/>
            </w:pPr>
            <w:r>
              <w:t xml:space="preserve">ISO 8665 &amp; ISO 11592  </w:t>
            </w:r>
          </w:p>
        </w:tc>
      </w:tr>
      <w:tr w:rsidR="00D92B79" w14:paraId="10440857" w14:textId="77777777" w:rsidTr="00AD6570">
        <w:tc>
          <w:tcPr>
            <w:tcW w:w="455" w:type="dxa"/>
          </w:tcPr>
          <w:p w14:paraId="70210240" w14:textId="77777777" w:rsidR="00D92B79" w:rsidRPr="00487F5B" w:rsidRDefault="00D92B79" w:rsidP="004D62BD">
            <w:pPr>
              <w:pStyle w:val="A-Tableheading9ptleftaligned"/>
              <w:numPr>
                <w:ilvl w:val="0"/>
                <w:numId w:val="25"/>
              </w:numPr>
            </w:pPr>
          </w:p>
        </w:tc>
        <w:tc>
          <w:tcPr>
            <w:tcW w:w="1134" w:type="dxa"/>
          </w:tcPr>
          <w:p w14:paraId="3D603402" w14:textId="77777777" w:rsidR="00D92B79" w:rsidRPr="005414B2" w:rsidRDefault="00D92B79" w:rsidP="007E0281">
            <w:pPr>
              <w:pStyle w:val="A-Tableheading9ptleftaligned"/>
            </w:pPr>
            <w:r w:rsidRPr="005414B2">
              <w:t>Person</w:t>
            </w:r>
            <w:r>
              <w:t xml:space="preserve"> capacity</w:t>
            </w:r>
          </w:p>
        </w:tc>
        <w:tc>
          <w:tcPr>
            <w:tcW w:w="8647" w:type="dxa"/>
            <w:gridSpan w:val="5"/>
          </w:tcPr>
          <w:p w14:paraId="2EB7F3CA" w14:textId="4C81BA13" w:rsidR="00D92B79" w:rsidRDefault="00D92B79" w:rsidP="007E0281">
            <w:pPr>
              <w:pStyle w:val="A-Tabletet10pt"/>
            </w:pPr>
            <w:r w:rsidRPr="005414B2">
              <w:t xml:space="preserve">The </w:t>
            </w:r>
            <w:r>
              <w:t>person capacity displayed shall be the</w:t>
            </w:r>
            <w:r w:rsidRPr="005414B2">
              <w:t xml:space="preserve"> </w:t>
            </w:r>
            <w:r>
              <w:t xml:space="preserve">person capacity for the boat as determined in </w:t>
            </w:r>
            <w:r w:rsidR="00E97240">
              <w:t>compliance</w:t>
            </w:r>
            <w:r>
              <w:t xml:space="preserve"> with the specified standard, displayed as:</w:t>
            </w:r>
          </w:p>
          <w:p w14:paraId="621055A9" w14:textId="2F3C8CFC" w:rsidR="00D92B79" w:rsidRDefault="00D92B79" w:rsidP="004D62BD">
            <w:pPr>
              <w:pStyle w:val="A-Tabletet10pt"/>
              <w:numPr>
                <w:ilvl w:val="0"/>
                <w:numId w:val="20"/>
              </w:numPr>
            </w:pPr>
            <w:r>
              <w:t xml:space="preserve">the </w:t>
            </w:r>
            <w:r w:rsidRPr="005414B2">
              <w:t>number of persons for the boat</w:t>
            </w:r>
            <w:r>
              <w:t>,</w:t>
            </w:r>
            <w:r w:rsidRPr="005414B2">
              <w:t xml:space="preserve"> expressed </w:t>
            </w:r>
            <w:r>
              <w:t>as</w:t>
            </w:r>
            <w:r w:rsidRPr="005414B2">
              <w:t xml:space="preserve"> a whole number</w:t>
            </w:r>
            <w:r>
              <w:t>; and</w:t>
            </w:r>
          </w:p>
          <w:p w14:paraId="27B326F6" w14:textId="40F9689A" w:rsidR="00D92B79" w:rsidRPr="0086236C" w:rsidRDefault="00D92B79" w:rsidP="004D62BD">
            <w:pPr>
              <w:pStyle w:val="A-Tabletet10pt"/>
              <w:numPr>
                <w:ilvl w:val="0"/>
                <w:numId w:val="20"/>
              </w:numPr>
            </w:pPr>
            <w:r w:rsidRPr="0086236C">
              <w:t xml:space="preserve">the </w:t>
            </w:r>
            <w:r>
              <w:t xml:space="preserve">maximum </w:t>
            </w:r>
            <w:r w:rsidR="00830167">
              <w:t xml:space="preserve">total </w:t>
            </w:r>
            <w:r w:rsidR="00805319">
              <w:t xml:space="preserve">mass </w:t>
            </w:r>
            <w:r>
              <w:t xml:space="preserve">of persons for the boat, </w:t>
            </w:r>
            <w:r w:rsidRPr="0086236C">
              <w:t>expressed</w:t>
            </w:r>
            <w:r>
              <w:t xml:space="preserve"> </w:t>
            </w:r>
            <w:r w:rsidRPr="0086236C">
              <w:t>in kilograms.</w:t>
            </w:r>
          </w:p>
          <w:p w14:paraId="363BDFFB" w14:textId="63296170" w:rsidR="00C92CB0" w:rsidRDefault="00D92B79" w:rsidP="007E0281">
            <w:pPr>
              <w:pStyle w:val="A-Tabletet10pt"/>
            </w:pPr>
            <w:r>
              <w:t>The value determined shall be displayed alongside the text “</w:t>
            </w:r>
            <w:r w:rsidR="00F2503E">
              <w:t>Number</w:t>
            </w:r>
            <w:r>
              <w:t xml:space="preserve"> persons” or the person symbol.</w:t>
            </w:r>
            <w:r w:rsidR="00B04640">
              <w:t xml:space="preserve"> </w:t>
            </w:r>
          </w:p>
          <w:p w14:paraId="1EEA7ACB" w14:textId="6E939D6B" w:rsidR="00D92B79" w:rsidRDefault="00B04640" w:rsidP="007E0281">
            <w:pPr>
              <w:pStyle w:val="A-Tabletet10pt"/>
            </w:pPr>
            <w:r>
              <w:t xml:space="preserve">The </w:t>
            </w:r>
            <w:r w:rsidR="00C828ED">
              <w:t>text</w:t>
            </w:r>
            <w:r>
              <w:t xml:space="preserve"> “or not exceeding” shall </w:t>
            </w:r>
            <w:r w:rsidR="00397623">
              <w:t xml:space="preserve">be displayed </w:t>
            </w:r>
            <w:r w:rsidR="0009328C">
              <w:t xml:space="preserve">on the plate between </w:t>
            </w:r>
            <w:r w:rsidR="00D253ED">
              <w:t xml:space="preserve">(a) </w:t>
            </w:r>
            <w:r w:rsidR="0009328C">
              <w:t xml:space="preserve">the </w:t>
            </w:r>
            <w:r w:rsidR="000940A7">
              <w:t xml:space="preserve">number of persons for the boat </w:t>
            </w:r>
            <w:r w:rsidR="008B7147">
              <w:t xml:space="preserve">and </w:t>
            </w:r>
            <w:r w:rsidR="00D253ED">
              <w:t xml:space="preserve">(b) </w:t>
            </w:r>
            <w:r w:rsidR="008B7147">
              <w:t>the maximum mass of persons for the boat.</w:t>
            </w:r>
            <w:r w:rsidR="00C92CB0">
              <w:t xml:space="preserve"> </w:t>
            </w:r>
          </w:p>
          <w:p w14:paraId="247585E7" w14:textId="77777777" w:rsidR="00D92B79" w:rsidRDefault="00D92B79" w:rsidP="007E0281">
            <w:pPr>
              <w:pStyle w:val="A-TableRequireExampheading"/>
            </w:pPr>
            <w:r>
              <w:t>EXAMPLE</w:t>
            </w:r>
          </w:p>
          <w:p w14:paraId="4B9EC5AF" w14:textId="24EAEE9C" w:rsidR="00D92B79" w:rsidRPr="005B26F3" w:rsidRDefault="00F2503E" w:rsidP="007E0281">
            <w:pPr>
              <w:pStyle w:val="A-Tableexample"/>
            </w:pPr>
            <w:r>
              <w:t>Number</w:t>
            </w:r>
            <w:r w:rsidR="00D92B79" w:rsidRPr="005B26F3">
              <w:t xml:space="preserve"> persons </w:t>
            </w:r>
            <w:r w:rsidR="00D253ED">
              <w:t xml:space="preserve">  </w:t>
            </w:r>
            <w:r w:rsidR="002713E8">
              <w:t>#</w:t>
            </w:r>
            <w:r w:rsidR="00D92B79" w:rsidRPr="005B26F3">
              <w:t xml:space="preserve"> </w:t>
            </w:r>
            <w:r w:rsidR="00D253ED">
              <w:t xml:space="preserve">  </w:t>
            </w:r>
            <w:r>
              <w:t>or not exceeding</w:t>
            </w:r>
            <w:r w:rsidR="00D253ED">
              <w:t xml:space="preserve">  </w:t>
            </w:r>
            <w:r w:rsidR="00D92B79" w:rsidRPr="005B26F3">
              <w:t xml:space="preserve"> XXX kg</w:t>
            </w:r>
          </w:p>
          <w:p w14:paraId="2512B174" w14:textId="77777777" w:rsidR="00D92B79" w:rsidRPr="002A45BD" w:rsidRDefault="00D92B79" w:rsidP="002A45BD">
            <w:pPr>
              <w:pStyle w:val="A-TableNoteHeading"/>
            </w:pPr>
            <w:r w:rsidRPr="002A45BD">
              <w:t>NOTES</w:t>
            </w:r>
          </w:p>
          <w:p w14:paraId="592E71AD" w14:textId="2BAC7B61" w:rsidR="00D92B79" w:rsidRDefault="00D92B79" w:rsidP="004D62BD">
            <w:pPr>
              <w:pStyle w:val="A-TableNote"/>
              <w:numPr>
                <w:ilvl w:val="0"/>
                <w:numId w:val="21"/>
              </w:numPr>
            </w:pPr>
            <w:r>
              <w:t xml:space="preserve">The weight of an individual person is not specified by this standard.  In determining the maximum person capacity, the values and calculations used in the specified standard selected by the builder are to be applied to the determination.  </w:t>
            </w:r>
          </w:p>
          <w:p w14:paraId="65CBDF13" w14:textId="2616E5D9" w:rsidR="00D92B79" w:rsidRPr="00656ED5" w:rsidRDefault="00D92B79" w:rsidP="004D62BD">
            <w:pPr>
              <w:pStyle w:val="A-TableNote"/>
              <w:numPr>
                <w:ilvl w:val="0"/>
                <w:numId w:val="21"/>
              </w:numPr>
            </w:pPr>
            <w:r w:rsidRPr="00656ED5">
              <w:t xml:space="preserve">Reminder – Item </w:t>
            </w:r>
            <w:r w:rsidR="00F66E44">
              <w:t>10</w:t>
            </w:r>
            <w:r w:rsidRPr="00656ED5">
              <w:t xml:space="preserve"> </w:t>
            </w:r>
            <w:r w:rsidR="00F30EE5" w:rsidRPr="00656ED5">
              <w:t xml:space="preserve">of this table </w:t>
            </w:r>
            <w:r w:rsidRPr="00656ED5">
              <w:t xml:space="preserve">requires a warning statement in relation to the operating capacity of the boat </w:t>
            </w:r>
            <w:r w:rsidR="00656ED5">
              <w:t xml:space="preserve">including the circumstances when person capacity may need to be reduced.  </w:t>
            </w:r>
          </w:p>
          <w:p w14:paraId="5939C4F3" w14:textId="7DEE4C63" w:rsidR="00D92B79" w:rsidRDefault="00D92B79" w:rsidP="004D62BD">
            <w:pPr>
              <w:pStyle w:val="A-Tabletet10pt"/>
              <w:numPr>
                <w:ilvl w:val="0"/>
                <w:numId w:val="21"/>
              </w:numPr>
            </w:pPr>
            <w:r w:rsidRPr="003E17C3">
              <w:rPr>
                <w:sz w:val="18"/>
              </w:rPr>
              <w:t>Reminder – Where the boat has a flybridge then the requirements for a warning statement that limits the number of persons on the flybridge are to be included on the plate – see item 1</w:t>
            </w:r>
            <w:r w:rsidR="00627A3E">
              <w:rPr>
                <w:sz w:val="18"/>
              </w:rPr>
              <w:t>1</w:t>
            </w:r>
            <w:r w:rsidRPr="003E17C3">
              <w:rPr>
                <w:sz w:val="18"/>
              </w:rPr>
              <w:t xml:space="preserve"> of this table</w:t>
            </w:r>
            <w:r w:rsidR="00627A3E">
              <w:rPr>
                <w:sz w:val="18"/>
              </w:rPr>
              <w:t>.</w:t>
            </w:r>
          </w:p>
        </w:tc>
        <w:tc>
          <w:tcPr>
            <w:tcW w:w="2126" w:type="dxa"/>
            <w:gridSpan w:val="2"/>
          </w:tcPr>
          <w:p w14:paraId="3FE97CDC" w14:textId="25181B42" w:rsidR="00D92B79" w:rsidRDefault="00D80D99" w:rsidP="007E0281">
            <w:pPr>
              <w:pStyle w:val="A-Tabletet10pt"/>
            </w:pPr>
            <w:r>
              <w:t>“</w:t>
            </w:r>
            <w:r w:rsidR="00D33FE7">
              <w:t xml:space="preserve">Number </w:t>
            </w:r>
            <w:r w:rsidR="004D23C1">
              <w:t>p</w:t>
            </w:r>
            <w:r w:rsidR="00D33FE7">
              <w:t>er</w:t>
            </w:r>
            <w:r w:rsidR="008A18AB">
              <w:t>s</w:t>
            </w:r>
            <w:r w:rsidR="00D33FE7">
              <w:t>ons</w:t>
            </w:r>
            <w:r>
              <w:t>-</w:t>
            </w:r>
          </w:p>
          <w:p w14:paraId="212B899F" w14:textId="6C400736" w:rsidR="008A18AB" w:rsidRDefault="008A18AB" w:rsidP="007E0281">
            <w:pPr>
              <w:pStyle w:val="A-Tabletet10pt"/>
            </w:pPr>
            <w:r>
              <w:t xml:space="preserve">… or not exceeding </w:t>
            </w:r>
            <w:r w:rsidR="00D80D99">
              <w:t xml:space="preserve">… </w:t>
            </w:r>
            <w:r w:rsidR="00FB29CF">
              <w:t>kg</w:t>
            </w:r>
            <w:r w:rsidR="00D80D99">
              <w:t>”</w:t>
            </w:r>
          </w:p>
          <w:p w14:paraId="32C6846B" w14:textId="2AF1B7D3" w:rsidR="005226DA" w:rsidRDefault="005226DA" w:rsidP="005226DA">
            <w:pPr>
              <w:pStyle w:val="A-Tabletet10pt"/>
            </w:pPr>
            <w:r>
              <w:t xml:space="preserve">(value expressed in whole number and kilograms) </w:t>
            </w:r>
          </w:p>
          <w:p w14:paraId="335046E6" w14:textId="77777777" w:rsidR="00D92B79" w:rsidRDefault="00D92B79" w:rsidP="007E0281">
            <w:pPr>
              <w:pStyle w:val="A-Tabletet10pt"/>
            </w:pPr>
          </w:p>
          <w:p w14:paraId="29BCAB2A" w14:textId="77777777" w:rsidR="00D92B79" w:rsidRPr="005414B2" w:rsidRDefault="00D92B79" w:rsidP="007E0281">
            <w:pPr>
              <w:pStyle w:val="A-Tabletet10pt"/>
            </w:pPr>
            <w:r>
              <w:t>Text: 5 mm</w:t>
            </w:r>
          </w:p>
        </w:tc>
        <w:tc>
          <w:tcPr>
            <w:tcW w:w="1134" w:type="dxa"/>
          </w:tcPr>
          <w:p w14:paraId="45FF3A48" w14:textId="77777777" w:rsidR="00D92B79" w:rsidRPr="005A45A4" w:rsidRDefault="003578DB" w:rsidP="007E0281">
            <w:pPr>
              <w:pStyle w:val="A-Tabletet10pt"/>
              <w:jc w:val="center"/>
            </w:pPr>
            <w:r>
              <w:rPr>
                <w:noProof/>
              </w:rPr>
              <w:drawing>
                <wp:inline distT="0" distB="0" distL="0" distR="0" wp14:anchorId="4B3C9315" wp14:editId="10C1D355">
                  <wp:extent cx="161925" cy="323850"/>
                  <wp:effectExtent l="0" t="0" r="9525" b="0"/>
                  <wp:docPr id="26" name="Picture 26" descr="pers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 cy="323850"/>
                          </a:xfrm>
                          <a:prstGeom prst="rect">
                            <a:avLst/>
                          </a:prstGeom>
                          <a:noFill/>
                          <a:ln>
                            <a:noFill/>
                          </a:ln>
                        </pic:spPr>
                      </pic:pic>
                    </a:graphicData>
                  </a:graphic>
                </wp:inline>
              </w:drawing>
            </w:r>
          </w:p>
          <w:p w14:paraId="6B6BB5B1" w14:textId="77777777" w:rsidR="00D92B79" w:rsidRPr="00B668A5" w:rsidRDefault="00D92B79" w:rsidP="007E0281">
            <w:pPr>
              <w:pStyle w:val="A-Tabletet10pt"/>
              <w:jc w:val="center"/>
              <w:rPr>
                <w:highlight w:val="yellow"/>
              </w:rPr>
            </w:pPr>
            <w:r w:rsidRPr="007F3A3A">
              <w:t>8 mm</w:t>
            </w:r>
          </w:p>
        </w:tc>
        <w:tc>
          <w:tcPr>
            <w:tcW w:w="1531" w:type="dxa"/>
          </w:tcPr>
          <w:p w14:paraId="1E2649D4" w14:textId="77777777" w:rsidR="00D92B79" w:rsidRDefault="00D92B79" w:rsidP="007E0281">
            <w:pPr>
              <w:pStyle w:val="A-Tabletet10pt"/>
            </w:pPr>
            <w:r>
              <w:t>ABYC H-5</w:t>
            </w:r>
          </w:p>
          <w:p w14:paraId="3DEB0DAD" w14:textId="77777777" w:rsidR="00D92B79" w:rsidRDefault="00D92B79" w:rsidP="007E0281">
            <w:pPr>
              <w:pStyle w:val="A-Tabletet10pt"/>
            </w:pPr>
            <w:r>
              <w:t>AS 1799</w:t>
            </w:r>
          </w:p>
          <w:p w14:paraId="7D788082" w14:textId="77777777" w:rsidR="00D92B79" w:rsidRDefault="00D92B79" w:rsidP="007E0281">
            <w:pPr>
              <w:pStyle w:val="A-Tabletet10pt"/>
            </w:pPr>
            <w:r>
              <w:t>ISO 6185</w:t>
            </w:r>
          </w:p>
          <w:p w14:paraId="12E6F331" w14:textId="77777777" w:rsidR="00D92B79" w:rsidRDefault="00D92B79" w:rsidP="007E0281">
            <w:pPr>
              <w:pStyle w:val="A-Tabletet10pt"/>
            </w:pPr>
            <w:r>
              <w:t>ISO 13590</w:t>
            </w:r>
          </w:p>
          <w:p w14:paraId="410C4AEF" w14:textId="77777777" w:rsidR="00D92B79" w:rsidRDefault="00D92B79" w:rsidP="007E0281">
            <w:pPr>
              <w:pStyle w:val="A-Tabletet10pt"/>
            </w:pPr>
            <w:r>
              <w:t>SAE J 1973</w:t>
            </w:r>
          </w:p>
          <w:p w14:paraId="0FA38C24" w14:textId="77777777" w:rsidR="00D92B79" w:rsidRPr="005414B2" w:rsidRDefault="00D92B79" w:rsidP="007E0281">
            <w:pPr>
              <w:pStyle w:val="A-Tabletet10pt"/>
            </w:pPr>
            <w:r>
              <w:t>ISO 14946</w:t>
            </w:r>
          </w:p>
        </w:tc>
      </w:tr>
      <w:tr w:rsidR="00D92B79" w14:paraId="5330BC4D" w14:textId="77777777" w:rsidTr="00AD6570">
        <w:tc>
          <w:tcPr>
            <w:tcW w:w="455" w:type="dxa"/>
          </w:tcPr>
          <w:p w14:paraId="1D009B1E" w14:textId="77777777" w:rsidR="00D92B79" w:rsidRPr="007301E8" w:rsidRDefault="00D92B79" w:rsidP="004D62BD">
            <w:pPr>
              <w:pStyle w:val="A-Tableheading9ptleftaligned"/>
              <w:numPr>
                <w:ilvl w:val="0"/>
                <w:numId w:val="25"/>
              </w:numPr>
            </w:pPr>
          </w:p>
        </w:tc>
        <w:tc>
          <w:tcPr>
            <w:tcW w:w="1134" w:type="dxa"/>
          </w:tcPr>
          <w:p w14:paraId="3B4B9980" w14:textId="77777777" w:rsidR="00D92B79" w:rsidRDefault="00D92B79" w:rsidP="007E0281">
            <w:pPr>
              <w:pStyle w:val="A-Tableheading9ptleftaligned"/>
            </w:pPr>
            <w:r>
              <w:t>M</w:t>
            </w:r>
            <w:r w:rsidRPr="0098032E">
              <w:t xml:space="preserve">aximum load </w:t>
            </w:r>
          </w:p>
        </w:tc>
        <w:tc>
          <w:tcPr>
            <w:tcW w:w="8647" w:type="dxa"/>
            <w:gridSpan w:val="5"/>
          </w:tcPr>
          <w:p w14:paraId="5E4CA7E7" w14:textId="1FA7F2CE" w:rsidR="00D92B79" w:rsidRDefault="00D92B79" w:rsidP="007E0281">
            <w:pPr>
              <w:pStyle w:val="A-Tabletet10pt"/>
            </w:pPr>
            <w:r w:rsidRPr="005414B2">
              <w:t xml:space="preserve">The </w:t>
            </w:r>
            <w:r>
              <w:t>maximum load capacity displayed shall be the</w:t>
            </w:r>
            <w:r w:rsidRPr="00AD4FFC">
              <w:t xml:space="preserve"> maximum load </w:t>
            </w:r>
            <w:r>
              <w:t>for</w:t>
            </w:r>
            <w:r w:rsidRPr="00AD4FFC">
              <w:t xml:space="preserve"> </w:t>
            </w:r>
            <w:r>
              <w:t>the</w:t>
            </w:r>
            <w:r w:rsidRPr="00AD4FFC">
              <w:t xml:space="preserve"> boat </w:t>
            </w:r>
            <w:r>
              <w:t xml:space="preserve">as determined in </w:t>
            </w:r>
            <w:r w:rsidR="00E97240">
              <w:t>compliance</w:t>
            </w:r>
            <w:r>
              <w:t xml:space="preserve"> with the specified standard,</w:t>
            </w:r>
            <w:r w:rsidRPr="00AD4FFC">
              <w:t xml:space="preserve"> </w:t>
            </w:r>
            <w:r>
              <w:t xml:space="preserve">and shall include, as a minimum, the sum of the following items: </w:t>
            </w:r>
          </w:p>
          <w:p w14:paraId="3DD2320B" w14:textId="77777777" w:rsidR="00D92B79" w:rsidRDefault="00D92B79" w:rsidP="004D62BD">
            <w:pPr>
              <w:pStyle w:val="A-Tabletet10pt"/>
              <w:numPr>
                <w:ilvl w:val="0"/>
                <w:numId w:val="22"/>
              </w:numPr>
            </w:pPr>
            <w:r>
              <w:t>The mass of the maximum person capacity, equivalent to the mass determined for item 5 of this table.</w:t>
            </w:r>
          </w:p>
          <w:p w14:paraId="43D6A3C4" w14:textId="77777777" w:rsidR="00D92B79" w:rsidRDefault="00D92B79" w:rsidP="004D62BD">
            <w:pPr>
              <w:pStyle w:val="A-Tabletet10pt"/>
              <w:numPr>
                <w:ilvl w:val="0"/>
                <w:numId w:val="22"/>
              </w:numPr>
            </w:pPr>
            <w:r>
              <w:t xml:space="preserve">The mass of any carry-on baggage or carry-on equipment including but not limited to: personal equipment; personal safety equipment; spare parts; tools; dry provisions; </w:t>
            </w:r>
            <w:r>
              <w:lastRenderedPageBreak/>
              <w:t xml:space="preserve">fishing tackle; portable tanks and their contents; food; clothing etc. (if symbols are used this </w:t>
            </w:r>
            <w:r w:rsidR="005C7CD4">
              <w:t xml:space="preserve">component </w:t>
            </w:r>
            <w:r>
              <w:t>is denoted by the suitcase symbol).</w:t>
            </w:r>
          </w:p>
          <w:p w14:paraId="1C5572E4" w14:textId="77777777" w:rsidR="00D92B79" w:rsidRDefault="00D92B79" w:rsidP="004D62BD">
            <w:pPr>
              <w:pStyle w:val="A-Tabletet10pt"/>
              <w:numPr>
                <w:ilvl w:val="0"/>
                <w:numId w:val="22"/>
              </w:numPr>
              <w:shd w:val="clear" w:color="auto" w:fill="D0CECE" w:themeFill="background2" w:themeFillShade="E6"/>
            </w:pPr>
            <w:r>
              <w:t xml:space="preserve">Where the boat is </w:t>
            </w:r>
            <w:r w:rsidRPr="004F1406">
              <w:t>designed to be fitted with an outboard engine</w:t>
            </w:r>
            <w:r>
              <w:t>, the maximum outboard engine mass, equivalent to the mass determined for item 4 of this table.</w:t>
            </w:r>
          </w:p>
          <w:p w14:paraId="152562C2" w14:textId="50B88100" w:rsidR="00D92B79" w:rsidRPr="0086236C" w:rsidRDefault="001C48CC" w:rsidP="004D62BD">
            <w:pPr>
              <w:pStyle w:val="A-Tabletet10pt"/>
              <w:numPr>
                <w:ilvl w:val="0"/>
                <w:numId w:val="22"/>
              </w:numPr>
            </w:pPr>
            <w:r>
              <w:t>T</w:t>
            </w:r>
            <w:r w:rsidRPr="0086236C">
              <w:t xml:space="preserve">he </w:t>
            </w:r>
            <w:r w:rsidR="00D92B79" w:rsidRPr="0086236C">
              <w:t xml:space="preserve">mass of any auxiliary outboard </w:t>
            </w:r>
            <w:r w:rsidR="005A6F1F">
              <w:t>and associated masses</w:t>
            </w:r>
            <w:r w:rsidR="00D92B79" w:rsidRPr="0086236C">
              <w:t xml:space="preserve"> that may be carried.</w:t>
            </w:r>
          </w:p>
          <w:p w14:paraId="564A5C5B" w14:textId="77777777" w:rsidR="00D92B79" w:rsidRPr="0086236C" w:rsidRDefault="00D92B79" w:rsidP="004D62BD">
            <w:pPr>
              <w:pStyle w:val="A-Tabletet10pt"/>
              <w:numPr>
                <w:ilvl w:val="0"/>
                <w:numId w:val="22"/>
              </w:numPr>
            </w:pPr>
            <w:r w:rsidRPr="0086236C">
              <w:t>An allowance for the maximum mass of optional equipment and fittings not included in the builder</w:t>
            </w:r>
            <w:r>
              <w:t>’</w:t>
            </w:r>
            <w:r w:rsidRPr="0086236C">
              <w:t xml:space="preserve">s basic </w:t>
            </w:r>
            <w:r>
              <w:t>fit-out</w:t>
            </w:r>
            <w:r w:rsidRPr="0086236C">
              <w:t xml:space="preserve">. </w:t>
            </w:r>
          </w:p>
          <w:p w14:paraId="7DC5EB84" w14:textId="57E03EAB" w:rsidR="00D92B79" w:rsidRDefault="00D92B79" w:rsidP="004157D5">
            <w:pPr>
              <w:pStyle w:val="A-TableNote"/>
              <w:ind w:left="720"/>
            </w:pPr>
            <w:r w:rsidRPr="0086236C">
              <w:t>NOTE:</w:t>
            </w:r>
            <w:r w:rsidR="00003D4A">
              <w:t xml:space="preserve"> </w:t>
            </w:r>
            <w:r w:rsidRPr="0086236C">
              <w:t xml:space="preserve">This could include an allowance for optional </w:t>
            </w:r>
            <w:r>
              <w:t>fittings included</w:t>
            </w:r>
            <w:r w:rsidRPr="0086236C">
              <w:t xml:space="preserve"> at the point of sale. </w:t>
            </w:r>
          </w:p>
          <w:p w14:paraId="2CE92CB4" w14:textId="77777777" w:rsidR="00D92B79" w:rsidRPr="0086236C" w:rsidRDefault="00D92B79" w:rsidP="004D62BD">
            <w:pPr>
              <w:pStyle w:val="A-Tabletet10pt"/>
              <w:numPr>
                <w:ilvl w:val="0"/>
                <w:numId w:val="22"/>
              </w:numPr>
            </w:pPr>
            <w:r w:rsidRPr="0086236C">
              <w:t xml:space="preserve">Any other items required by the specified standard in determining maximum load. </w:t>
            </w:r>
          </w:p>
          <w:p w14:paraId="0864B1B6" w14:textId="77777777" w:rsidR="00D92B79" w:rsidRDefault="00D92B79" w:rsidP="007E0281">
            <w:pPr>
              <w:pStyle w:val="A-Tabletet10pt"/>
            </w:pPr>
            <w:r>
              <w:t xml:space="preserve">The maximum load determined and displayed </w:t>
            </w:r>
            <w:r w:rsidRPr="003731B4">
              <w:rPr>
                <w:u w:val="single"/>
              </w:rPr>
              <w:t>shall not</w:t>
            </w:r>
            <w:r>
              <w:t>—</w:t>
            </w:r>
          </w:p>
          <w:p w14:paraId="1A024F10" w14:textId="77777777" w:rsidR="00D92B79" w:rsidRDefault="00D92B79" w:rsidP="0050218D">
            <w:pPr>
              <w:pStyle w:val="A-Tabletet10pt"/>
              <w:numPr>
                <w:ilvl w:val="0"/>
                <w:numId w:val="40"/>
              </w:numPr>
            </w:pPr>
            <w:r w:rsidRPr="0086236C">
              <w:t>include the mass of the contents of fixed fuel and water tanks when full</w:t>
            </w:r>
            <w:r>
              <w:t xml:space="preserve">; or  </w:t>
            </w:r>
          </w:p>
          <w:p w14:paraId="659FD846" w14:textId="3D5F2FB7" w:rsidR="00D92B79" w:rsidRDefault="00D92B79" w:rsidP="004D62BD">
            <w:pPr>
              <w:pStyle w:val="A-Tabletet10pt"/>
              <w:numPr>
                <w:ilvl w:val="0"/>
                <w:numId w:val="26"/>
              </w:numPr>
            </w:pPr>
            <w:r>
              <w:t xml:space="preserve">exceed the value as calculated in full </w:t>
            </w:r>
            <w:r w:rsidR="00E97240">
              <w:t>compliance</w:t>
            </w:r>
            <w:r>
              <w:t xml:space="preserve"> with the specified standard.</w:t>
            </w:r>
          </w:p>
          <w:p w14:paraId="74AB626C" w14:textId="77777777" w:rsidR="00B51090" w:rsidRDefault="0050218D" w:rsidP="00D73BDB">
            <w:pPr>
              <w:pStyle w:val="A-Note"/>
              <w:ind w:left="720"/>
            </w:pPr>
            <w:r>
              <w:t>NOTE:  </w:t>
            </w:r>
          </w:p>
          <w:p w14:paraId="32D98C3C" w14:textId="77777777" w:rsidR="00B51090" w:rsidRDefault="0050218D" w:rsidP="00D73BDB">
            <w:pPr>
              <w:pStyle w:val="A-Note"/>
              <w:numPr>
                <w:ilvl w:val="0"/>
                <w:numId w:val="51"/>
              </w:numPr>
              <w:ind w:left="1080"/>
            </w:pPr>
            <w:r>
              <w:t xml:space="preserve">The contents of fixed fuel and water tanks when full are </w:t>
            </w:r>
            <w:r w:rsidR="00A54E93">
              <w:t>normally</w:t>
            </w:r>
            <w:r w:rsidR="00C4269F">
              <w:t xml:space="preserve"> </w:t>
            </w:r>
            <w:r>
              <w:t xml:space="preserve">included in the boat mass, and hence not required to be </w:t>
            </w:r>
            <w:r w:rsidR="00C4269F">
              <w:t xml:space="preserve">separately </w:t>
            </w:r>
            <w:r>
              <w:t>included in the maximum load.</w:t>
            </w:r>
          </w:p>
          <w:p w14:paraId="4038EFDD" w14:textId="771EB63E" w:rsidR="0050218D" w:rsidRDefault="004D7C8C" w:rsidP="00D73BDB">
            <w:pPr>
              <w:pStyle w:val="A-Note"/>
              <w:numPr>
                <w:ilvl w:val="0"/>
                <w:numId w:val="51"/>
              </w:numPr>
              <w:ind w:left="1080"/>
            </w:pPr>
            <w:r>
              <w:t>Whe</w:t>
            </w:r>
            <w:r w:rsidR="000554A8">
              <w:t>re</w:t>
            </w:r>
            <w:r>
              <w:t xml:space="preserve"> ISO</w:t>
            </w:r>
            <w:r w:rsidR="000554A8">
              <w:t xml:space="preserve"> 14946</w:t>
            </w:r>
            <w:r w:rsidR="0050218D">
              <w:t xml:space="preserve"> </w:t>
            </w:r>
            <w:r w:rsidR="000554A8">
              <w:t xml:space="preserve">is used to determine </w:t>
            </w:r>
            <w:r w:rsidR="00297EE2">
              <w:t xml:space="preserve">maximum load, </w:t>
            </w:r>
            <w:r w:rsidR="00E157A1">
              <w:t>the</w:t>
            </w:r>
            <w:r w:rsidR="00E7410B">
              <w:t xml:space="preserve"> maximum load displayed</w:t>
            </w:r>
            <w:r w:rsidR="008C4E17">
              <w:t xml:space="preserve"> sh</w:t>
            </w:r>
            <w:r w:rsidR="00E64930">
              <w:t>all</w:t>
            </w:r>
            <w:r w:rsidR="008C4E17">
              <w:t xml:space="preserve"> reflect the</w:t>
            </w:r>
            <w:r w:rsidR="00161FCE">
              <w:t xml:space="preserve"> </w:t>
            </w:r>
            <w:r w:rsidR="00895B9A">
              <w:t>“Maximum load for the builder’s plat</w:t>
            </w:r>
            <w:r w:rsidR="00161FCE">
              <w:t>e</w:t>
            </w:r>
            <w:r w:rsidR="00895B9A">
              <w:t>”</w:t>
            </w:r>
            <w:r w:rsidR="00161FCE">
              <w:t xml:space="preserve"> as defined in </w:t>
            </w:r>
            <w:r w:rsidR="00E64930">
              <w:t>that standard.</w:t>
            </w:r>
            <w:r w:rsidR="0050218D">
              <w:t xml:space="preserve"> </w:t>
            </w:r>
          </w:p>
          <w:p w14:paraId="6356C37B" w14:textId="77777777" w:rsidR="00D92B79" w:rsidRDefault="00D92B79" w:rsidP="007E0281">
            <w:pPr>
              <w:pStyle w:val="A-Tabletet10pt"/>
            </w:pPr>
            <w:r>
              <w:t>The value determined shall be displayed alongside the text “max load” or the symbols comprising outboard, suitcase and person, for a boat with an outboard engine; and a suitcase and person, for a boat without an outboard engine.</w:t>
            </w:r>
          </w:p>
          <w:p w14:paraId="1296297E" w14:textId="77777777" w:rsidR="00D92B79" w:rsidRDefault="00D92B79" w:rsidP="007E0281">
            <w:pPr>
              <w:pStyle w:val="A-TableRequireExampheading"/>
            </w:pPr>
            <w:r>
              <w:t>EXAMPLE</w:t>
            </w:r>
          </w:p>
          <w:p w14:paraId="25C27827" w14:textId="77777777" w:rsidR="00D92B79" w:rsidRPr="005414B2" w:rsidRDefault="00D92B79" w:rsidP="007E0281">
            <w:pPr>
              <w:pStyle w:val="A-Tableexample"/>
            </w:pPr>
            <w:r w:rsidRPr="00254D16">
              <w:t>Max</w:t>
            </w:r>
            <w:r>
              <w:t xml:space="preserve"> load   </w:t>
            </w:r>
            <w:r w:rsidRPr="003E17C3">
              <w:t>XXX</w:t>
            </w:r>
            <w:r>
              <w:t xml:space="preserve"> kg</w:t>
            </w:r>
          </w:p>
        </w:tc>
        <w:tc>
          <w:tcPr>
            <w:tcW w:w="2126" w:type="dxa"/>
            <w:gridSpan w:val="2"/>
          </w:tcPr>
          <w:p w14:paraId="30883E8B" w14:textId="5F932B0D" w:rsidR="00D92B79" w:rsidRPr="004F1406" w:rsidRDefault="00D92B79" w:rsidP="007E0281">
            <w:pPr>
              <w:pStyle w:val="A-Tabletet10pt"/>
            </w:pPr>
            <w:r w:rsidRPr="00F70699">
              <w:lastRenderedPageBreak/>
              <w:t xml:space="preserve">“Max </w:t>
            </w:r>
            <w:r w:rsidR="004D23C1">
              <w:t>l</w:t>
            </w:r>
            <w:r w:rsidRPr="00F70699">
              <w:t>oad</w:t>
            </w:r>
            <w:r w:rsidRPr="004F1406">
              <w:t xml:space="preserve"> …. </w:t>
            </w:r>
            <w:r>
              <w:t>k</w:t>
            </w:r>
            <w:r w:rsidRPr="004F1406">
              <w:t>g”</w:t>
            </w:r>
          </w:p>
          <w:p w14:paraId="75D4342F" w14:textId="77777777" w:rsidR="00D92B79" w:rsidRDefault="00D92B79" w:rsidP="007E0281">
            <w:pPr>
              <w:pStyle w:val="A-Tabletet10pt"/>
            </w:pPr>
            <w:r>
              <w:t>(value expressed in k</w:t>
            </w:r>
            <w:r w:rsidRPr="00463DD0">
              <w:t>ilograms</w:t>
            </w:r>
            <w:r>
              <w:t>)</w:t>
            </w:r>
          </w:p>
          <w:p w14:paraId="68E2D92C" w14:textId="77777777" w:rsidR="00D92B79" w:rsidRPr="0098032E" w:rsidRDefault="00D92B79" w:rsidP="007E0281">
            <w:pPr>
              <w:pStyle w:val="A-Tabletet10pt"/>
            </w:pPr>
            <w:r>
              <w:t>Text: 5 mm</w:t>
            </w:r>
          </w:p>
        </w:tc>
        <w:tc>
          <w:tcPr>
            <w:tcW w:w="1134" w:type="dxa"/>
            <w:tcBorders>
              <w:bottom w:val="single" w:sz="4" w:space="0" w:color="auto"/>
            </w:tcBorders>
          </w:tcPr>
          <w:p w14:paraId="61B24E9D" w14:textId="77777777" w:rsidR="00D92B79" w:rsidRDefault="00D92B79" w:rsidP="007E0281">
            <w:pPr>
              <w:pStyle w:val="A-tabletet9ptrequirements"/>
            </w:pPr>
            <w:r>
              <w:t>Boats with an outboard</w:t>
            </w:r>
          </w:p>
          <w:p w14:paraId="107ED0E1" w14:textId="77777777" w:rsidR="00D92B79" w:rsidRDefault="0002143A" w:rsidP="007E0281">
            <w:pPr>
              <w:pStyle w:val="A-Tabletet10pt"/>
            </w:pPr>
            <w:r>
              <w:rPr>
                <w:noProof/>
              </w:rPr>
              <w:drawing>
                <wp:inline distT="0" distB="0" distL="0" distR="0" wp14:anchorId="4A1DC166" wp14:editId="61628134">
                  <wp:extent cx="590550" cy="193064"/>
                  <wp:effectExtent l="0" t="0" r="0" b="0"/>
                  <wp:docPr id="27" name="Picture 27" descr="person + suitcase + outboard engin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802" cy="193800"/>
                          </a:xfrm>
                          <a:prstGeom prst="rect">
                            <a:avLst/>
                          </a:prstGeom>
                          <a:noFill/>
                          <a:ln>
                            <a:noFill/>
                          </a:ln>
                        </pic:spPr>
                      </pic:pic>
                    </a:graphicData>
                  </a:graphic>
                </wp:inline>
              </w:drawing>
            </w:r>
          </w:p>
          <w:p w14:paraId="6C1FF42B" w14:textId="77777777" w:rsidR="00D92B79" w:rsidRDefault="00D92B79" w:rsidP="007E0281">
            <w:pPr>
              <w:pStyle w:val="A-Tabletet10pt"/>
            </w:pPr>
          </w:p>
          <w:p w14:paraId="20E70AD0" w14:textId="77777777" w:rsidR="005C7CD4" w:rsidRDefault="005C7CD4" w:rsidP="007E0281">
            <w:pPr>
              <w:pStyle w:val="A-Tabletet10pt"/>
            </w:pPr>
          </w:p>
          <w:p w14:paraId="5A968455" w14:textId="77777777" w:rsidR="00D92B79" w:rsidRDefault="00D92B79" w:rsidP="007E0281">
            <w:pPr>
              <w:pStyle w:val="A-tabletet9ptrequirements"/>
            </w:pPr>
            <w:r>
              <w:lastRenderedPageBreak/>
              <w:t>Boats without an outboard</w:t>
            </w:r>
          </w:p>
          <w:p w14:paraId="5B5FA89D" w14:textId="77777777" w:rsidR="00D92B79" w:rsidRDefault="0002143A" w:rsidP="007E0281">
            <w:pPr>
              <w:pStyle w:val="A-Tabletet10pt"/>
            </w:pPr>
            <w:r>
              <w:rPr>
                <w:noProof/>
              </w:rPr>
              <w:drawing>
                <wp:inline distT="0" distB="0" distL="0" distR="0" wp14:anchorId="4C38643D" wp14:editId="58957546">
                  <wp:extent cx="495300" cy="237186"/>
                  <wp:effectExtent l="0" t="0" r="0" b="0"/>
                  <wp:docPr id="28" name="Picture 28" descr="person + suitcase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955" cy="241809"/>
                          </a:xfrm>
                          <a:prstGeom prst="rect">
                            <a:avLst/>
                          </a:prstGeom>
                          <a:noFill/>
                          <a:ln>
                            <a:noFill/>
                          </a:ln>
                        </pic:spPr>
                      </pic:pic>
                    </a:graphicData>
                  </a:graphic>
                </wp:inline>
              </w:drawing>
            </w:r>
          </w:p>
          <w:p w14:paraId="7FD472E9" w14:textId="77777777" w:rsidR="00D92B79" w:rsidRDefault="00D92B79" w:rsidP="007E0281">
            <w:pPr>
              <w:pStyle w:val="A-Tabletet10pt"/>
            </w:pPr>
          </w:p>
          <w:p w14:paraId="144959B8" w14:textId="77777777" w:rsidR="00D92B79" w:rsidRDefault="00D92B79" w:rsidP="007E0281">
            <w:pPr>
              <w:pStyle w:val="A-Tabletet10pt"/>
              <w:jc w:val="center"/>
            </w:pPr>
            <w:r>
              <w:t>8 mm</w:t>
            </w:r>
          </w:p>
        </w:tc>
        <w:tc>
          <w:tcPr>
            <w:tcW w:w="1531" w:type="dxa"/>
          </w:tcPr>
          <w:p w14:paraId="5D03B219" w14:textId="77777777" w:rsidR="00D92B79" w:rsidRDefault="00D92B79" w:rsidP="007E0281">
            <w:pPr>
              <w:pStyle w:val="A-Tabletet10pt"/>
            </w:pPr>
            <w:r w:rsidRPr="006E48D3">
              <w:lastRenderedPageBreak/>
              <w:t>ABYC</w:t>
            </w:r>
            <w:r>
              <w:t> H-5</w:t>
            </w:r>
          </w:p>
          <w:p w14:paraId="71D44325" w14:textId="77777777" w:rsidR="00D92B79" w:rsidRDefault="00D92B79" w:rsidP="007E0281">
            <w:pPr>
              <w:pStyle w:val="A-Tabletet10pt"/>
            </w:pPr>
            <w:r>
              <w:t>AS 1799</w:t>
            </w:r>
          </w:p>
          <w:p w14:paraId="7720C904" w14:textId="77777777" w:rsidR="00D92B79" w:rsidRDefault="00D92B79" w:rsidP="007E0281">
            <w:pPr>
              <w:pStyle w:val="A-Tabletet10pt"/>
            </w:pPr>
            <w:r>
              <w:t>ISO 6185</w:t>
            </w:r>
          </w:p>
          <w:p w14:paraId="3FCC91EB" w14:textId="77777777" w:rsidR="00D92B79" w:rsidRDefault="00D92B79" w:rsidP="007E0281">
            <w:pPr>
              <w:pStyle w:val="A-Tabletet10pt"/>
            </w:pPr>
            <w:r>
              <w:t>ISO 13590</w:t>
            </w:r>
          </w:p>
          <w:p w14:paraId="2606BAC4" w14:textId="77777777" w:rsidR="00D92B79" w:rsidRDefault="00D92B79" w:rsidP="007E0281">
            <w:pPr>
              <w:pStyle w:val="A-Tabletet10pt"/>
            </w:pPr>
            <w:r>
              <w:t>SAE J 1973</w:t>
            </w:r>
          </w:p>
          <w:p w14:paraId="6B37B53C" w14:textId="77777777" w:rsidR="00D92B79" w:rsidRPr="0098032E" w:rsidRDefault="00D92B79" w:rsidP="007E0281">
            <w:pPr>
              <w:pStyle w:val="A-Tabletet10pt"/>
            </w:pPr>
            <w:r>
              <w:lastRenderedPageBreak/>
              <w:t>ISO 14946</w:t>
            </w:r>
          </w:p>
        </w:tc>
      </w:tr>
      <w:tr w:rsidR="00D92B79" w14:paraId="4558BA50" w14:textId="77777777" w:rsidTr="00AD6570">
        <w:tc>
          <w:tcPr>
            <w:tcW w:w="455" w:type="dxa"/>
            <w:shd w:val="clear" w:color="auto" w:fill="DBDBDB" w:themeFill="accent3" w:themeFillTint="66"/>
          </w:tcPr>
          <w:p w14:paraId="0FB4B968" w14:textId="77777777" w:rsidR="00D92B79" w:rsidRPr="007301E8" w:rsidRDefault="00D92B79" w:rsidP="004D62BD">
            <w:pPr>
              <w:pStyle w:val="A-Tableheading9ptleftaligned"/>
              <w:numPr>
                <w:ilvl w:val="0"/>
                <w:numId w:val="25"/>
              </w:numPr>
            </w:pPr>
          </w:p>
        </w:tc>
        <w:tc>
          <w:tcPr>
            <w:tcW w:w="1134" w:type="dxa"/>
            <w:shd w:val="clear" w:color="auto" w:fill="DBDBDB" w:themeFill="accent3" w:themeFillTint="66"/>
          </w:tcPr>
          <w:p w14:paraId="23397FAF" w14:textId="77777777" w:rsidR="00D92B79" w:rsidRDefault="00D92B79" w:rsidP="007E0281">
            <w:pPr>
              <w:pStyle w:val="A-Tableheading9ptleftaligned"/>
            </w:pPr>
            <w:r>
              <w:t>Buoyancy statement</w:t>
            </w:r>
          </w:p>
        </w:tc>
        <w:tc>
          <w:tcPr>
            <w:tcW w:w="8647" w:type="dxa"/>
            <w:gridSpan w:val="5"/>
            <w:shd w:val="clear" w:color="auto" w:fill="DBDBDB" w:themeFill="accent3" w:themeFillTint="66"/>
          </w:tcPr>
          <w:p w14:paraId="6FE41930" w14:textId="77777777" w:rsidR="00D92B79" w:rsidRPr="0089352B" w:rsidRDefault="00D92B79" w:rsidP="007E0281">
            <w:pPr>
              <w:pStyle w:val="A-Tableheading9ptleftaligned"/>
              <w:rPr>
                <w:color w:val="FF0000"/>
              </w:rPr>
            </w:pPr>
            <w:r w:rsidRPr="00227EBD">
              <w:rPr>
                <w:color w:val="C00000"/>
              </w:rPr>
              <w:t>FOR BOATS LESS THAN 6 METRES IN LENGTH ONLY</w:t>
            </w:r>
          </w:p>
          <w:p w14:paraId="1CA7449F" w14:textId="77777777" w:rsidR="00D92B79" w:rsidRDefault="00D92B79" w:rsidP="007E0281">
            <w:pPr>
              <w:pStyle w:val="A-Tabletet10pt"/>
            </w:pPr>
            <w:r>
              <w:t>Boats less than 6 metres in length shall display a buoyancy statement on the ABP.</w:t>
            </w:r>
          </w:p>
          <w:p w14:paraId="580036BE" w14:textId="21250C3E" w:rsidR="00D92B79" w:rsidRDefault="00D92B79" w:rsidP="007E0281">
            <w:pPr>
              <w:pStyle w:val="A-Tabletet10pt"/>
            </w:pPr>
            <w:r>
              <w:t>The buoyancy statement shall be a statement as to the buoyancy performance of the boats flotation system when the boat, carrying its maximum load, is swamped.</w:t>
            </w:r>
          </w:p>
          <w:p w14:paraId="1B40EC98" w14:textId="77777777" w:rsidR="00D92B79" w:rsidRDefault="00D92B79" w:rsidP="007E0281">
            <w:pPr>
              <w:pStyle w:val="A-Tabletet10pt"/>
            </w:pPr>
            <w:r>
              <w:t xml:space="preserve">The buoyancy statement shall specify whether the boat, </w:t>
            </w:r>
            <w:r w:rsidRPr="0086236C">
              <w:t>as designed and tested,</w:t>
            </w:r>
            <w:r>
              <w:t xml:space="preserve"> meets the requirements for either:</w:t>
            </w:r>
          </w:p>
          <w:p w14:paraId="24C14755" w14:textId="77777777" w:rsidR="00D92B79" w:rsidRDefault="00D92B79" w:rsidP="004D62BD">
            <w:pPr>
              <w:pStyle w:val="A-Tabletet10pt"/>
              <w:numPr>
                <w:ilvl w:val="0"/>
                <w:numId w:val="23"/>
              </w:numPr>
            </w:pPr>
            <w:r>
              <w:t>Basic flotation; or</w:t>
            </w:r>
          </w:p>
          <w:p w14:paraId="25DA3FA1" w14:textId="77777777" w:rsidR="00D92B79" w:rsidRDefault="00D92B79" w:rsidP="004D62BD">
            <w:pPr>
              <w:pStyle w:val="A-Tabletet10pt"/>
              <w:numPr>
                <w:ilvl w:val="0"/>
                <w:numId w:val="23"/>
              </w:numPr>
            </w:pPr>
            <w:r>
              <w:lastRenderedPageBreak/>
              <w:t>Level flotation</w:t>
            </w:r>
          </w:p>
          <w:p w14:paraId="40C7BC5C" w14:textId="77777777" w:rsidR="00D92B79" w:rsidRDefault="00D92B79" w:rsidP="007E0281">
            <w:pPr>
              <w:pStyle w:val="A-Tabletet10pt"/>
            </w:pPr>
            <w:r>
              <w:t>In determining the flotation performance of the boat, the specified standard chosen for determining all other information on the ABP shall be used.</w:t>
            </w:r>
          </w:p>
          <w:p w14:paraId="4991EA17" w14:textId="77777777" w:rsidR="00D92B79" w:rsidRDefault="00D92B79" w:rsidP="007E0281">
            <w:pPr>
              <w:pStyle w:val="A-Tabletet10pt"/>
            </w:pPr>
            <w:r w:rsidRPr="006D683F">
              <w:t>Where the specified standard requires that level flotation be fitted to the boat, the boat shall</w:t>
            </w:r>
            <w:r>
              <w:t>:</w:t>
            </w:r>
          </w:p>
          <w:p w14:paraId="7DCE57EF" w14:textId="77777777" w:rsidR="00D92B79" w:rsidRDefault="00D92B79" w:rsidP="004D62BD">
            <w:pPr>
              <w:pStyle w:val="A-Tabletet10pt"/>
              <w:numPr>
                <w:ilvl w:val="0"/>
                <w:numId w:val="27"/>
              </w:numPr>
            </w:pPr>
            <w:r w:rsidRPr="006D683F">
              <w:t>have level flotation fitted</w:t>
            </w:r>
            <w:r>
              <w:t>;</w:t>
            </w:r>
            <w:r w:rsidRPr="006D683F">
              <w:t xml:space="preserve"> </w:t>
            </w:r>
          </w:p>
          <w:p w14:paraId="70105505" w14:textId="77777777" w:rsidR="00D92B79" w:rsidRDefault="00D92B79" w:rsidP="004D62BD">
            <w:pPr>
              <w:pStyle w:val="A-Tabletet10pt"/>
              <w:numPr>
                <w:ilvl w:val="0"/>
                <w:numId w:val="27"/>
              </w:numPr>
            </w:pPr>
            <w:r w:rsidRPr="006D683F">
              <w:t>list the term “level flotation”</w:t>
            </w:r>
            <w:r>
              <w:t xml:space="preserve"> on the plate;</w:t>
            </w:r>
            <w:r w:rsidRPr="006D683F">
              <w:t xml:space="preserve"> and </w:t>
            </w:r>
          </w:p>
          <w:p w14:paraId="3D9AA1EB" w14:textId="77777777" w:rsidR="00D92B79" w:rsidRDefault="00D92B79" w:rsidP="004D62BD">
            <w:pPr>
              <w:pStyle w:val="A-Tabletet10pt"/>
              <w:numPr>
                <w:ilvl w:val="0"/>
                <w:numId w:val="27"/>
              </w:numPr>
            </w:pPr>
            <w:r w:rsidRPr="006D683F">
              <w:t>meet all the requirements of that standard to achieve level flotation.</w:t>
            </w:r>
          </w:p>
          <w:p w14:paraId="70428D02" w14:textId="77777777" w:rsidR="00D92B79" w:rsidRDefault="00D92B79" w:rsidP="007E0281">
            <w:pPr>
              <w:pStyle w:val="A-Tabletet10pt"/>
            </w:pPr>
            <w:r>
              <w:t>Where</w:t>
            </w:r>
            <w:r w:rsidRPr="005F0CEC">
              <w:t xml:space="preserve"> </w:t>
            </w:r>
            <w:r>
              <w:t>ISO </w:t>
            </w:r>
            <w:r w:rsidRPr="005F0CEC">
              <w:t>12217-3</w:t>
            </w:r>
            <w:r>
              <w:t xml:space="preserve"> is used,</w:t>
            </w:r>
            <w:r w:rsidRPr="005F0CEC">
              <w:t xml:space="preserve"> Options 2,</w:t>
            </w:r>
            <w:r>
              <w:t xml:space="preserve"> </w:t>
            </w:r>
            <w:r w:rsidRPr="005F0CEC">
              <w:t>3,</w:t>
            </w:r>
            <w:r>
              <w:t xml:space="preserve"> </w:t>
            </w:r>
            <w:r w:rsidRPr="005F0CEC">
              <w:t>4 and 5 in Table 3</w:t>
            </w:r>
            <w:r>
              <w:t xml:space="preserve"> of that standard</w:t>
            </w:r>
            <w:r w:rsidRPr="005F0CEC">
              <w:t xml:space="preserve"> </w:t>
            </w:r>
            <w:r>
              <w:t>shall not</w:t>
            </w:r>
            <w:r w:rsidRPr="005F0CEC">
              <w:t xml:space="preserve"> be used to provide information for the ABP</w:t>
            </w:r>
            <w:r>
              <w:t>.</w:t>
            </w:r>
            <w:r w:rsidRPr="005F0CEC">
              <w:t xml:space="preserve"> </w:t>
            </w:r>
          </w:p>
          <w:p w14:paraId="4428815C" w14:textId="77777777" w:rsidR="00D92B79" w:rsidRDefault="00D92B79" w:rsidP="007E0281">
            <w:pPr>
              <w:pStyle w:val="A-TableNote"/>
            </w:pPr>
            <w:r>
              <w:t xml:space="preserve">Note:  This is </w:t>
            </w:r>
            <w:r w:rsidRPr="005F0CEC">
              <w:t xml:space="preserve">because </w:t>
            </w:r>
            <w:r>
              <w:t>these options</w:t>
            </w:r>
            <w:r w:rsidRPr="005F0CEC">
              <w:t xml:space="preserve"> </w:t>
            </w:r>
            <w:r w:rsidR="003B77FC">
              <w:t xml:space="preserve">do </w:t>
            </w:r>
            <w:r w:rsidRPr="005F0CEC">
              <w:t>not include an assessment of basic or level flotation</w:t>
            </w:r>
            <w:r>
              <w:t>.</w:t>
            </w:r>
          </w:p>
          <w:p w14:paraId="1056EF28" w14:textId="77777777" w:rsidR="00D92B79" w:rsidRDefault="00D92B79" w:rsidP="007E0281">
            <w:pPr>
              <w:pStyle w:val="A-Tabletet10pt"/>
            </w:pPr>
            <w:r>
              <w:t xml:space="preserve">The value determined shall be displayed alongside the text “Buoyancy” </w:t>
            </w:r>
          </w:p>
          <w:p w14:paraId="722180A9" w14:textId="77777777" w:rsidR="00D92B79" w:rsidRDefault="00D92B79" w:rsidP="007E0281">
            <w:pPr>
              <w:pStyle w:val="A-TableRequireExampheading"/>
            </w:pPr>
            <w:r>
              <w:t>EXAMPLE</w:t>
            </w:r>
          </w:p>
          <w:p w14:paraId="0A51B6E7" w14:textId="77777777" w:rsidR="00D92B79" w:rsidRDefault="00D92B79" w:rsidP="007E0281">
            <w:pPr>
              <w:pStyle w:val="A-Tableexample"/>
            </w:pPr>
            <w:r>
              <w:t>Buoyancy    XXX Flotation</w:t>
            </w:r>
          </w:p>
          <w:p w14:paraId="7BE277C8" w14:textId="77777777" w:rsidR="00D92B79" w:rsidRDefault="00D92B79" w:rsidP="007E0281">
            <w:pPr>
              <w:pStyle w:val="A-TableRequireExampheading"/>
            </w:pPr>
            <w:r>
              <w:t>IMPORTANT GUIDANCE NOTES</w:t>
            </w:r>
          </w:p>
          <w:p w14:paraId="3A1A38E1" w14:textId="77777777" w:rsidR="00D92B79" w:rsidRDefault="00D92B79" w:rsidP="004D62BD">
            <w:pPr>
              <w:pStyle w:val="A-TableNote"/>
              <w:numPr>
                <w:ilvl w:val="0"/>
                <w:numId w:val="28"/>
              </w:numPr>
            </w:pPr>
            <w:r>
              <w:t xml:space="preserve">Where the specified standard does not require level floatation to be fitted consideration should be given </w:t>
            </w:r>
            <w:r w:rsidRPr="00463DD0">
              <w:t>to fitting level flotation, as it</w:t>
            </w:r>
            <w:r>
              <w:t xml:space="preserve"> provides a higher level of safety than basic flotation.</w:t>
            </w:r>
          </w:p>
          <w:p w14:paraId="1B04E815" w14:textId="22672ED1" w:rsidR="00D92B79" w:rsidRDefault="00D92B79" w:rsidP="004D62BD">
            <w:pPr>
              <w:pStyle w:val="A-TableNote"/>
              <w:numPr>
                <w:ilvl w:val="0"/>
                <w:numId w:val="28"/>
              </w:numPr>
            </w:pPr>
            <w:r w:rsidRPr="005F0CEC">
              <w:t xml:space="preserve">In order to provide valid information for the ABP, the method of assessment of buoyancy performance needs to be applied strictly in </w:t>
            </w:r>
            <w:r w:rsidR="001E7928">
              <w:t>compliance</w:t>
            </w:r>
            <w:r w:rsidRPr="005F0CEC">
              <w:t xml:space="preserve"> with the </w:t>
            </w:r>
            <w:r>
              <w:t>specified</w:t>
            </w:r>
            <w:r w:rsidRPr="005F0CEC">
              <w:t xml:space="preserve"> technical standard, including any pre-conditioning (such as flooding the boat for 18 hours prior to testing in the case of ABYC)</w:t>
            </w:r>
            <w:r>
              <w:t>.</w:t>
            </w:r>
          </w:p>
          <w:p w14:paraId="26482707" w14:textId="77777777" w:rsidR="00D92B79" w:rsidRDefault="00D92B79" w:rsidP="004D62BD">
            <w:pPr>
              <w:pStyle w:val="A-TableNote"/>
              <w:numPr>
                <w:ilvl w:val="0"/>
                <w:numId w:val="28"/>
              </w:numPr>
            </w:pPr>
            <w:r w:rsidRPr="005F0CEC">
              <w:t xml:space="preserve">In the case of </w:t>
            </w:r>
            <w:r>
              <w:t xml:space="preserve">ISO </w:t>
            </w:r>
            <w:r w:rsidRPr="005F0CEC">
              <w:t>12217-3, this includes meeting all of the requirements for flotation materials and elements set out in Annex C of that standard; for example, if air compartments are used, each air compartment in each boat produced would need to be subjected to the air tightness test, have a draining facility for the compartment and have the required labelling</w:t>
            </w:r>
            <w:r>
              <w:t xml:space="preserve">.  </w:t>
            </w:r>
          </w:p>
        </w:tc>
        <w:tc>
          <w:tcPr>
            <w:tcW w:w="2126" w:type="dxa"/>
            <w:gridSpan w:val="2"/>
            <w:shd w:val="clear" w:color="auto" w:fill="DBDBDB" w:themeFill="accent3" w:themeFillTint="66"/>
          </w:tcPr>
          <w:p w14:paraId="390DF044" w14:textId="77777777" w:rsidR="00D92B79" w:rsidRPr="00BF3BEA" w:rsidRDefault="00D92B79" w:rsidP="007E0281">
            <w:pPr>
              <w:pStyle w:val="A-Tabletet10pt"/>
            </w:pPr>
            <w:r>
              <w:lastRenderedPageBreak/>
              <w:t>“</w:t>
            </w:r>
            <w:r w:rsidRPr="00BF3BEA">
              <w:t>Buoyancy</w:t>
            </w:r>
            <w:r>
              <w:t>: b</w:t>
            </w:r>
            <w:r w:rsidRPr="00BF3BEA">
              <w:t xml:space="preserve">asic flotation” </w:t>
            </w:r>
          </w:p>
          <w:p w14:paraId="66C7276F" w14:textId="77777777" w:rsidR="00D92B79" w:rsidRPr="00BF3BEA" w:rsidRDefault="00D92B79" w:rsidP="007E0281">
            <w:pPr>
              <w:pStyle w:val="A-Tabletet10pt"/>
              <w:jc w:val="center"/>
              <w:rPr>
                <w:u w:val="single"/>
              </w:rPr>
            </w:pPr>
            <w:r w:rsidRPr="00BF3BEA">
              <w:rPr>
                <w:u w:val="single"/>
              </w:rPr>
              <w:t>OR</w:t>
            </w:r>
          </w:p>
          <w:p w14:paraId="0140B926" w14:textId="77777777" w:rsidR="00D92B79" w:rsidRPr="004E3DBC" w:rsidRDefault="00D92B79" w:rsidP="007E0281">
            <w:pPr>
              <w:pStyle w:val="A-Tabletet10pt"/>
            </w:pPr>
            <w:r w:rsidRPr="00BF3BEA">
              <w:t>“Buoyancy</w:t>
            </w:r>
            <w:r>
              <w:t>: l</w:t>
            </w:r>
            <w:r w:rsidRPr="00BF3BEA">
              <w:t>evel flotation”</w:t>
            </w:r>
          </w:p>
          <w:p w14:paraId="2B0BA8E5" w14:textId="77777777" w:rsidR="00D92B79" w:rsidRDefault="00D92B79" w:rsidP="007E0281">
            <w:pPr>
              <w:pStyle w:val="A-Tabletet10pt"/>
            </w:pPr>
          </w:p>
          <w:p w14:paraId="795B149C" w14:textId="77777777" w:rsidR="00D92B79" w:rsidRPr="005414B2" w:rsidRDefault="00D92B79" w:rsidP="007E0281">
            <w:pPr>
              <w:pStyle w:val="A-Tabletet10pt"/>
            </w:pPr>
            <w:r>
              <w:lastRenderedPageBreak/>
              <w:t>Text: 5 mm</w:t>
            </w:r>
          </w:p>
        </w:tc>
        <w:tc>
          <w:tcPr>
            <w:tcW w:w="1134" w:type="dxa"/>
            <w:shd w:val="thinDiagStripe" w:color="auto" w:fill="DBDBDB" w:themeFill="accent3" w:themeFillTint="66"/>
          </w:tcPr>
          <w:p w14:paraId="36328B96" w14:textId="77777777" w:rsidR="00D92B79" w:rsidRPr="005414B2" w:rsidRDefault="00D92B79" w:rsidP="007E0281">
            <w:pPr>
              <w:pStyle w:val="A-Tabletet10pt"/>
            </w:pPr>
          </w:p>
        </w:tc>
        <w:tc>
          <w:tcPr>
            <w:tcW w:w="1531" w:type="dxa"/>
            <w:tcBorders>
              <w:bottom w:val="single" w:sz="4" w:space="0" w:color="auto"/>
            </w:tcBorders>
            <w:shd w:val="clear" w:color="auto" w:fill="DBDBDB" w:themeFill="accent3" w:themeFillTint="66"/>
          </w:tcPr>
          <w:p w14:paraId="4C21D2BB" w14:textId="77777777" w:rsidR="00D92B79" w:rsidRPr="005F0CEC" w:rsidRDefault="00D92B79" w:rsidP="007E0281">
            <w:pPr>
              <w:pStyle w:val="A-Tabletet10pt"/>
            </w:pPr>
            <w:r w:rsidRPr="005F0CEC">
              <w:t>ABYC</w:t>
            </w:r>
            <w:r>
              <w:t> H-8</w:t>
            </w:r>
          </w:p>
          <w:p w14:paraId="489E3696" w14:textId="77777777" w:rsidR="00D92B79" w:rsidRPr="005F0CEC" w:rsidRDefault="00D92B79" w:rsidP="007E0281">
            <w:pPr>
              <w:pStyle w:val="A-Tabletet10pt"/>
            </w:pPr>
            <w:r w:rsidRPr="005F0CEC">
              <w:t>AS</w:t>
            </w:r>
            <w:r>
              <w:t> </w:t>
            </w:r>
            <w:r w:rsidRPr="005F0CEC">
              <w:t>1799</w:t>
            </w:r>
          </w:p>
          <w:p w14:paraId="78A0EC7C" w14:textId="77777777" w:rsidR="00D92B79" w:rsidRPr="005F0CEC" w:rsidRDefault="00D92B79" w:rsidP="007E0281">
            <w:pPr>
              <w:pStyle w:val="A-Tabletet10pt"/>
            </w:pPr>
            <w:r>
              <w:t>ISO </w:t>
            </w:r>
            <w:r w:rsidRPr="005F0CEC">
              <w:t>6185</w:t>
            </w:r>
          </w:p>
          <w:p w14:paraId="509D42A3" w14:textId="77777777" w:rsidR="00D92B79" w:rsidRPr="005F0CEC" w:rsidRDefault="00D92B79" w:rsidP="007E0281">
            <w:pPr>
              <w:pStyle w:val="A-Tabletet10pt"/>
            </w:pPr>
            <w:r>
              <w:t>ISO </w:t>
            </w:r>
            <w:r w:rsidRPr="005F0CEC">
              <w:t>12217</w:t>
            </w:r>
          </w:p>
          <w:p w14:paraId="3C124F24" w14:textId="77777777" w:rsidR="00D92B79" w:rsidRDefault="00D92B79" w:rsidP="007E0281">
            <w:pPr>
              <w:pStyle w:val="A-Tabletet10pt"/>
            </w:pPr>
            <w:r>
              <w:t>ISO </w:t>
            </w:r>
            <w:r w:rsidRPr="005F0CEC">
              <w:t>13590</w:t>
            </w:r>
          </w:p>
          <w:p w14:paraId="2572EF72" w14:textId="77777777" w:rsidR="00D92B79" w:rsidRPr="005414B2" w:rsidRDefault="00D92B79" w:rsidP="007E0281">
            <w:pPr>
              <w:pStyle w:val="A-Tabletet10pt"/>
            </w:pPr>
            <w:r w:rsidRPr="005F0CEC">
              <w:t>SAE</w:t>
            </w:r>
            <w:r>
              <w:t> </w:t>
            </w:r>
            <w:r w:rsidRPr="005F0CEC">
              <w:t>J</w:t>
            </w:r>
            <w:r>
              <w:t> </w:t>
            </w:r>
            <w:r w:rsidRPr="005F0CEC">
              <w:t>1973</w:t>
            </w:r>
          </w:p>
        </w:tc>
      </w:tr>
      <w:tr w:rsidR="00494220" w14:paraId="0286E240" w14:textId="77777777" w:rsidTr="00AD6570">
        <w:tc>
          <w:tcPr>
            <w:tcW w:w="455" w:type="dxa"/>
            <w:shd w:val="clear" w:color="auto" w:fill="FBE4D5" w:themeFill="accent2" w:themeFillTint="33"/>
          </w:tcPr>
          <w:p w14:paraId="709F3C05" w14:textId="77777777" w:rsidR="00494220" w:rsidRPr="007301E8" w:rsidRDefault="00494220" w:rsidP="004D62BD">
            <w:pPr>
              <w:pStyle w:val="A-Tableheading9ptleftaligned"/>
              <w:numPr>
                <w:ilvl w:val="0"/>
                <w:numId w:val="25"/>
              </w:numPr>
            </w:pPr>
          </w:p>
        </w:tc>
        <w:tc>
          <w:tcPr>
            <w:tcW w:w="1134" w:type="dxa"/>
            <w:shd w:val="clear" w:color="auto" w:fill="FBE4D5" w:themeFill="accent2" w:themeFillTint="33"/>
          </w:tcPr>
          <w:p w14:paraId="27CE7AB6" w14:textId="6B0CBBBC" w:rsidR="00494220" w:rsidRPr="00C30F16" w:rsidRDefault="00800687" w:rsidP="007E0281">
            <w:pPr>
              <w:pStyle w:val="A-Tableheading9ptleftaligned"/>
            </w:pPr>
            <w:r w:rsidRPr="00C30F16">
              <w:t xml:space="preserve">Optional </w:t>
            </w:r>
            <w:r w:rsidR="00226DD0" w:rsidRPr="00C30F16">
              <w:t>b</w:t>
            </w:r>
            <w:r w:rsidR="00494220" w:rsidRPr="00C30F16">
              <w:t>uoyancy statement</w:t>
            </w:r>
          </w:p>
        </w:tc>
        <w:tc>
          <w:tcPr>
            <w:tcW w:w="8647" w:type="dxa"/>
            <w:gridSpan w:val="5"/>
            <w:shd w:val="clear" w:color="auto" w:fill="FBE4D5" w:themeFill="accent2" w:themeFillTint="33"/>
          </w:tcPr>
          <w:p w14:paraId="228BA531" w14:textId="6DCF1575" w:rsidR="00494220" w:rsidRPr="0089352B" w:rsidRDefault="00494220" w:rsidP="00494220">
            <w:pPr>
              <w:pStyle w:val="A-Tableheading9ptleftaligned"/>
              <w:rPr>
                <w:color w:val="FF0000"/>
              </w:rPr>
            </w:pPr>
            <w:r w:rsidRPr="00227EBD">
              <w:rPr>
                <w:color w:val="C00000"/>
              </w:rPr>
              <w:t xml:space="preserve">FOR BOATS 6 METRES </w:t>
            </w:r>
            <w:r w:rsidR="00207967" w:rsidRPr="00227EBD">
              <w:rPr>
                <w:color w:val="C00000"/>
              </w:rPr>
              <w:t xml:space="preserve">OR MORE </w:t>
            </w:r>
            <w:r w:rsidRPr="00227EBD">
              <w:rPr>
                <w:color w:val="C00000"/>
              </w:rPr>
              <w:t>IN LENGTH ONLY</w:t>
            </w:r>
          </w:p>
          <w:p w14:paraId="6D27F3B3" w14:textId="07918EC3" w:rsidR="008927B9" w:rsidRDefault="008927B9" w:rsidP="008927B9">
            <w:pPr>
              <w:pStyle w:val="A-Tabletet10pt"/>
            </w:pPr>
            <w:r>
              <w:t>Boats 6 metres or more in length may</w:t>
            </w:r>
            <w:r w:rsidR="00B6586F">
              <w:t xml:space="preserve"> elect to</w:t>
            </w:r>
            <w:r>
              <w:t xml:space="preserve"> display a buoyancy statement on the ABP.</w:t>
            </w:r>
          </w:p>
          <w:p w14:paraId="30BD0A45" w14:textId="6AE0368A" w:rsidR="008927B9" w:rsidRDefault="00B6586F" w:rsidP="008927B9">
            <w:pPr>
              <w:pStyle w:val="A-Tabletet10pt"/>
            </w:pPr>
            <w:r>
              <w:t>If displayed, t</w:t>
            </w:r>
            <w:r w:rsidR="008927B9">
              <w:t>he buoyancy statement shall be a statement as to the buoyancy performance of the boats flotation system when the boat, carrying its maximum load, is swamped.</w:t>
            </w:r>
          </w:p>
          <w:p w14:paraId="070BEF59" w14:textId="409EDF91" w:rsidR="008927B9" w:rsidRDefault="008927B9" w:rsidP="00D03400">
            <w:pPr>
              <w:pStyle w:val="A-Tabletet10pt"/>
            </w:pPr>
            <w:r>
              <w:t xml:space="preserve">The buoyancy statement shall specify whether the boat, </w:t>
            </w:r>
            <w:r w:rsidRPr="0086236C">
              <w:t>as designed and tested,</w:t>
            </w:r>
            <w:r>
              <w:t xml:space="preserve"> meets the requirements </w:t>
            </w:r>
            <w:r w:rsidR="00D03400">
              <w:t xml:space="preserve">of the buoyancy </w:t>
            </w:r>
            <w:r w:rsidR="00800687">
              <w:t>fitted to the boat</w:t>
            </w:r>
            <w:r w:rsidR="006C1B6A">
              <w:t xml:space="preserve">. This may include </w:t>
            </w:r>
            <w:r w:rsidR="00347CED">
              <w:t>systems</w:t>
            </w:r>
            <w:r w:rsidR="006C1B6A">
              <w:t xml:space="preserve"> of buoyancy </w:t>
            </w:r>
            <w:r w:rsidR="006C1B6A">
              <w:lastRenderedPageBreak/>
              <w:t>available for boats 6 metres o</w:t>
            </w:r>
            <w:r w:rsidR="008304C7">
              <w:t>r</w:t>
            </w:r>
            <w:r w:rsidR="006C1B6A">
              <w:t xml:space="preserve"> more </w:t>
            </w:r>
            <w:r w:rsidR="001A432E">
              <w:t>in compliance with</w:t>
            </w:r>
            <w:r w:rsidR="00F621EE">
              <w:t xml:space="preserve"> the specified standard, such as a fully enclosed </w:t>
            </w:r>
            <w:r w:rsidR="00C330B2">
              <w:t>boat</w:t>
            </w:r>
            <w:r w:rsidR="00F621EE">
              <w:t xml:space="preserve"> </w:t>
            </w:r>
            <w:r w:rsidR="001F3F5A">
              <w:t>(eg.</w:t>
            </w:r>
            <w:r w:rsidR="00BA5D76">
              <w:t>:</w:t>
            </w:r>
            <w:r w:rsidR="001F3F5A">
              <w:t xml:space="preserve"> </w:t>
            </w:r>
            <w:r w:rsidR="001F3F5A" w:rsidRPr="00BA5D76">
              <w:rPr>
                <w:i/>
                <w:iCs/>
              </w:rPr>
              <w:t xml:space="preserve">Buoyancy – </w:t>
            </w:r>
            <w:r w:rsidR="001A432E" w:rsidRPr="00BA5D76">
              <w:rPr>
                <w:i/>
                <w:iCs/>
              </w:rPr>
              <w:t>f</w:t>
            </w:r>
            <w:r w:rsidR="001F3F5A" w:rsidRPr="00BA5D76">
              <w:rPr>
                <w:i/>
                <w:iCs/>
              </w:rPr>
              <w:t>ully enclosed</w:t>
            </w:r>
            <w:r w:rsidR="001F3F5A">
              <w:t>).</w:t>
            </w:r>
          </w:p>
          <w:p w14:paraId="6FE9E4AC" w14:textId="77777777" w:rsidR="008927B9" w:rsidRDefault="008927B9" w:rsidP="008927B9">
            <w:pPr>
              <w:pStyle w:val="A-Tabletet10pt"/>
            </w:pPr>
            <w:r>
              <w:t>In determining the flotation performance of the boat, the specified standard chosen for determining all other information on the ABP shall be used.</w:t>
            </w:r>
          </w:p>
          <w:p w14:paraId="177501D9" w14:textId="77777777" w:rsidR="00A4785B" w:rsidRDefault="008927B9" w:rsidP="008927B9">
            <w:pPr>
              <w:pStyle w:val="A-Tabletet10pt"/>
            </w:pPr>
            <w:r>
              <w:t>The value determined shall be displayed alongside the text “Buoyancy”</w:t>
            </w:r>
            <w:r w:rsidR="00BF5101">
              <w:t>.</w:t>
            </w:r>
          </w:p>
          <w:p w14:paraId="5A383296" w14:textId="77777777" w:rsidR="008927B9" w:rsidRDefault="008927B9" w:rsidP="00182D72">
            <w:pPr>
              <w:pStyle w:val="A-TableRequireExampheading"/>
              <w:spacing w:after="40"/>
            </w:pPr>
            <w:r>
              <w:t>EXAMPLE</w:t>
            </w:r>
          </w:p>
          <w:p w14:paraId="37466B5D" w14:textId="6799A891" w:rsidR="008B08D4" w:rsidRPr="0004295D" w:rsidRDefault="008927B9" w:rsidP="00182D72">
            <w:pPr>
              <w:pStyle w:val="A-Tableexample"/>
              <w:spacing w:after="100" w:afterAutospacing="1"/>
            </w:pPr>
            <w:r>
              <w:t>Buoyancy    XXX Flotation</w:t>
            </w:r>
          </w:p>
        </w:tc>
        <w:tc>
          <w:tcPr>
            <w:tcW w:w="2126" w:type="dxa"/>
            <w:gridSpan w:val="2"/>
            <w:shd w:val="clear" w:color="auto" w:fill="FBE4D5" w:themeFill="accent2" w:themeFillTint="33"/>
          </w:tcPr>
          <w:p w14:paraId="2E24D89E" w14:textId="451E533F" w:rsidR="008A4F78" w:rsidRPr="00A64D70" w:rsidRDefault="008A4F78" w:rsidP="00A64D70">
            <w:pPr>
              <w:pStyle w:val="A-Tabletet10pt"/>
            </w:pPr>
            <w:r>
              <w:lastRenderedPageBreak/>
              <w:t>“</w:t>
            </w:r>
            <w:r w:rsidRPr="00BF3BEA">
              <w:t>Buoyancy</w:t>
            </w:r>
            <w:r>
              <w:t xml:space="preserve">: </w:t>
            </w:r>
            <w:r w:rsidR="00A64D70">
              <w:t>XXX</w:t>
            </w:r>
            <w:r w:rsidR="00DC5A39">
              <w:t>”</w:t>
            </w:r>
          </w:p>
          <w:p w14:paraId="5696FABE" w14:textId="77777777" w:rsidR="008A4F78" w:rsidRDefault="008A4F78" w:rsidP="008A4F78">
            <w:pPr>
              <w:pStyle w:val="A-Tabletet10pt"/>
            </w:pPr>
          </w:p>
          <w:p w14:paraId="2391A10F" w14:textId="791E2097" w:rsidR="00494220" w:rsidRDefault="008A4F78" w:rsidP="008A4F78">
            <w:pPr>
              <w:pStyle w:val="A-Tabletet10pt"/>
            </w:pPr>
            <w:r>
              <w:t>Text: 5 mm</w:t>
            </w:r>
          </w:p>
        </w:tc>
        <w:tc>
          <w:tcPr>
            <w:tcW w:w="1134" w:type="dxa"/>
            <w:shd w:val="clear" w:color="auto" w:fill="FBE4D5" w:themeFill="accent2" w:themeFillTint="33"/>
          </w:tcPr>
          <w:p w14:paraId="24DC80DC" w14:textId="77777777" w:rsidR="00494220" w:rsidRPr="005414B2" w:rsidRDefault="00494220" w:rsidP="007E0281">
            <w:pPr>
              <w:pStyle w:val="A-Tabletet10pt"/>
            </w:pPr>
          </w:p>
        </w:tc>
        <w:tc>
          <w:tcPr>
            <w:tcW w:w="1531" w:type="dxa"/>
            <w:tcBorders>
              <w:bottom w:val="single" w:sz="4" w:space="0" w:color="auto"/>
            </w:tcBorders>
            <w:shd w:val="clear" w:color="auto" w:fill="FBE4D5" w:themeFill="accent2" w:themeFillTint="33"/>
          </w:tcPr>
          <w:p w14:paraId="6AB36B79" w14:textId="77777777" w:rsidR="008A4F78" w:rsidRPr="005F0CEC" w:rsidRDefault="008A4F78" w:rsidP="008A4F78">
            <w:pPr>
              <w:pStyle w:val="A-Tabletet10pt"/>
            </w:pPr>
            <w:r w:rsidRPr="005F0CEC">
              <w:t>ABYC</w:t>
            </w:r>
            <w:r>
              <w:t> H-8</w:t>
            </w:r>
          </w:p>
          <w:p w14:paraId="002EEF08" w14:textId="77777777" w:rsidR="008A4F78" w:rsidRPr="005F0CEC" w:rsidRDefault="008A4F78" w:rsidP="008A4F78">
            <w:pPr>
              <w:pStyle w:val="A-Tabletet10pt"/>
            </w:pPr>
            <w:r w:rsidRPr="005F0CEC">
              <w:t>AS</w:t>
            </w:r>
            <w:r>
              <w:t> </w:t>
            </w:r>
            <w:r w:rsidRPr="005F0CEC">
              <w:t>1799</w:t>
            </w:r>
          </w:p>
          <w:p w14:paraId="2394B2DE" w14:textId="77777777" w:rsidR="008A4F78" w:rsidRPr="005F0CEC" w:rsidRDefault="008A4F78" w:rsidP="008A4F78">
            <w:pPr>
              <w:pStyle w:val="A-Tabletet10pt"/>
            </w:pPr>
            <w:r>
              <w:t>ISO </w:t>
            </w:r>
            <w:r w:rsidRPr="005F0CEC">
              <w:t>6185</w:t>
            </w:r>
          </w:p>
          <w:p w14:paraId="1A9EA187" w14:textId="77777777" w:rsidR="008A4F78" w:rsidRPr="005F0CEC" w:rsidRDefault="008A4F78" w:rsidP="008A4F78">
            <w:pPr>
              <w:pStyle w:val="A-Tabletet10pt"/>
            </w:pPr>
            <w:r>
              <w:t>ISO </w:t>
            </w:r>
            <w:r w:rsidRPr="005F0CEC">
              <w:t>12217</w:t>
            </w:r>
          </w:p>
          <w:p w14:paraId="52A786B8" w14:textId="77777777" w:rsidR="008A4F78" w:rsidRDefault="008A4F78" w:rsidP="008A4F78">
            <w:pPr>
              <w:pStyle w:val="A-Tabletet10pt"/>
            </w:pPr>
            <w:r>
              <w:t>ISO </w:t>
            </w:r>
            <w:r w:rsidRPr="005F0CEC">
              <w:t>13590</w:t>
            </w:r>
          </w:p>
          <w:p w14:paraId="3A484B8B" w14:textId="7FE8100A" w:rsidR="00494220" w:rsidRPr="005F0CEC" w:rsidRDefault="008A4F78" w:rsidP="008A4F78">
            <w:pPr>
              <w:pStyle w:val="A-Tabletet10pt"/>
            </w:pPr>
            <w:r w:rsidRPr="005F0CEC">
              <w:lastRenderedPageBreak/>
              <w:t>SAE</w:t>
            </w:r>
            <w:r>
              <w:t> </w:t>
            </w:r>
            <w:r w:rsidRPr="005F0CEC">
              <w:t>J</w:t>
            </w:r>
            <w:r>
              <w:t> </w:t>
            </w:r>
            <w:r w:rsidRPr="005F0CEC">
              <w:t>1973</w:t>
            </w:r>
          </w:p>
        </w:tc>
      </w:tr>
      <w:tr w:rsidR="00D92B79" w14:paraId="1213D377" w14:textId="77777777" w:rsidTr="00AD6570">
        <w:tc>
          <w:tcPr>
            <w:tcW w:w="455" w:type="dxa"/>
          </w:tcPr>
          <w:p w14:paraId="77F056FE" w14:textId="77777777" w:rsidR="00D92B79" w:rsidRPr="007301E8" w:rsidRDefault="00D92B79" w:rsidP="004D62BD">
            <w:pPr>
              <w:pStyle w:val="A-Tableheading9ptleftaligned"/>
              <w:numPr>
                <w:ilvl w:val="0"/>
                <w:numId w:val="25"/>
              </w:numPr>
            </w:pPr>
          </w:p>
        </w:tc>
        <w:tc>
          <w:tcPr>
            <w:tcW w:w="1134" w:type="dxa"/>
          </w:tcPr>
          <w:p w14:paraId="5A46367F" w14:textId="77777777" w:rsidR="00D92B79" w:rsidRDefault="00D92B79" w:rsidP="007E0281">
            <w:pPr>
              <w:pStyle w:val="A-Tableheading9ptleftaligned"/>
            </w:pPr>
            <w:r>
              <w:t xml:space="preserve">Warning statement 1 – Alteration of </w:t>
            </w:r>
            <w:r w:rsidR="007E0917">
              <w:t>boat</w:t>
            </w:r>
          </w:p>
        </w:tc>
        <w:tc>
          <w:tcPr>
            <w:tcW w:w="8647" w:type="dxa"/>
            <w:gridSpan w:val="5"/>
          </w:tcPr>
          <w:p w14:paraId="52A59973" w14:textId="77777777" w:rsidR="00D92B79" w:rsidRDefault="00D92B79" w:rsidP="007E0281">
            <w:pPr>
              <w:pStyle w:val="A-Tabletet10pt"/>
            </w:pPr>
            <w:r>
              <w:t xml:space="preserve">The following warning statement pertaining to alteration of the </w:t>
            </w:r>
            <w:r w:rsidR="007E0917">
              <w:t>boat</w:t>
            </w:r>
            <w:r>
              <w:t xml:space="preserve"> shall be displayed on the ABP of all boats:</w:t>
            </w:r>
          </w:p>
          <w:p w14:paraId="35FCBF86" w14:textId="77777777" w:rsidR="00D92B79" w:rsidRDefault="00D92B79" w:rsidP="007E0281">
            <w:pPr>
              <w:pStyle w:val="A-Tableexample"/>
            </w:pPr>
            <w:r>
              <w:t>“WARNING – Alteration of the boat’s hull or permanent fittings may invalidate the particulars on this plate”</w:t>
            </w:r>
          </w:p>
          <w:p w14:paraId="3C4C3CFD" w14:textId="77777777" w:rsidR="00D92B79" w:rsidRDefault="00D92B79" w:rsidP="007E0281">
            <w:pPr>
              <w:pStyle w:val="A-Tabletet10pt"/>
            </w:pPr>
            <w:r>
              <w:t xml:space="preserve">If the warning symbol is used, the text “warning” at the beginning of this statement may be omitted.  </w:t>
            </w:r>
          </w:p>
        </w:tc>
        <w:tc>
          <w:tcPr>
            <w:tcW w:w="2126" w:type="dxa"/>
            <w:gridSpan w:val="2"/>
          </w:tcPr>
          <w:p w14:paraId="53CC906C" w14:textId="77777777" w:rsidR="00D92B79" w:rsidRPr="004E3DBC" w:rsidRDefault="00D92B79" w:rsidP="007E0281">
            <w:pPr>
              <w:pStyle w:val="A-Tabletet10pt"/>
              <w:rPr>
                <w:shd w:val="clear" w:color="auto" w:fill="FFFF00"/>
              </w:rPr>
            </w:pPr>
            <w:r>
              <w:t>“</w:t>
            </w:r>
            <w:r w:rsidRPr="004E3DBC">
              <w:t>WARNING</w:t>
            </w:r>
            <w:r>
              <w:t xml:space="preserve"> ….”</w:t>
            </w:r>
          </w:p>
          <w:p w14:paraId="69CD6941" w14:textId="77777777" w:rsidR="00D92B79" w:rsidRDefault="00D92B79" w:rsidP="007E0281">
            <w:pPr>
              <w:pStyle w:val="A-Tabletet10pt"/>
              <w:rPr>
                <w:shd w:val="clear" w:color="auto" w:fill="FFFF00"/>
              </w:rPr>
            </w:pPr>
          </w:p>
          <w:p w14:paraId="084BE3A5" w14:textId="77777777" w:rsidR="00D92B79" w:rsidRDefault="00D92B79" w:rsidP="007E0281">
            <w:pPr>
              <w:pStyle w:val="A-Tabletet10pt"/>
            </w:pPr>
            <w:r w:rsidRPr="004E3DBC">
              <w:t>Text: 3 mm</w:t>
            </w:r>
          </w:p>
        </w:tc>
        <w:tc>
          <w:tcPr>
            <w:tcW w:w="1134" w:type="dxa"/>
          </w:tcPr>
          <w:p w14:paraId="6268DC2C" w14:textId="77777777" w:rsidR="00D92B79" w:rsidRDefault="00C71F7F" w:rsidP="00C71F7F">
            <w:pPr>
              <w:pStyle w:val="A-Tabletet10pt"/>
              <w:jc w:val="center"/>
            </w:pPr>
            <w:r>
              <w:rPr>
                <w:noProof/>
              </w:rPr>
              <w:drawing>
                <wp:inline distT="0" distB="0" distL="0" distR="0" wp14:anchorId="4C349788" wp14:editId="71604DDE">
                  <wp:extent cx="352425" cy="323850"/>
                  <wp:effectExtent l="0" t="0" r="9525" b="0"/>
                  <wp:docPr id="29" name="Picture 29"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p>
          <w:p w14:paraId="6BD37CC4" w14:textId="77777777" w:rsidR="00D92B79" w:rsidRDefault="00D92B79" w:rsidP="007E0281">
            <w:pPr>
              <w:pStyle w:val="A-Tabletet10pt"/>
              <w:jc w:val="center"/>
            </w:pPr>
            <w:r>
              <w:t>8 mm</w:t>
            </w:r>
            <w:r>
              <w:rPr>
                <w:noProof/>
              </w:rPr>
              <w:t xml:space="preserve"> </w:t>
            </w:r>
          </w:p>
        </w:tc>
        <w:tc>
          <w:tcPr>
            <w:tcW w:w="1531" w:type="dxa"/>
            <w:tcBorders>
              <w:bottom w:val="single" w:sz="4" w:space="0" w:color="auto"/>
            </w:tcBorders>
            <w:shd w:val="thinDiagStripe" w:color="auto" w:fill="auto"/>
          </w:tcPr>
          <w:p w14:paraId="2B6663EA" w14:textId="77777777" w:rsidR="00D92B79" w:rsidRDefault="00D92B79" w:rsidP="007E0281">
            <w:pPr>
              <w:pStyle w:val="A-Tabletet10pt"/>
            </w:pPr>
          </w:p>
        </w:tc>
      </w:tr>
      <w:tr w:rsidR="00D92B79" w14:paraId="54FA1EA6" w14:textId="77777777" w:rsidTr="00AD6570">
        <w:tc>
          <w:tcPr>
            <w:tcW w:w="455" w:type="dxa"/>
          </w:tcPr>
          <w:p w14:paraId="1DA42C56" w14:textId="77777777" w:rsidR="00D92B79" w:rsidRPr="007301E8" w:rsidRDefault="00D92B79" w:rsidP="004D62BD">
            <w:pPr>
              <w:pStyle w:val="A-Tableheading9ptleftaligned"/>
              <w:numPr>
                <w:ilvl w:val="0"/>
                <w:numId w:val="25"/>
              </w:numPr>
            </w:pPr>
          </w:p>
        </w:tc>
        <w:tc>
          <w:tcPr>
            <w:tcW w:w="1134" w:type="dxa"/>
          </w:tcPr>
          <w:p w14:paraId="3E45AA3F" w14:textId="77777777" w:rsidR="00D92B79" w:rsidRDefault="00D92B79" w:rsidP="007E0281">
            <w:pPr>
              <w:pStyle w:val="A-Tableheading9ptleftaligned"/>
            </w:pPr>
            <w:r w:rsidRPr="00B50B4D">
              <w:t xml:space="preserve">Warning statement 2 – Operating </w:t>
            </w:r>
            <w:r>
              <w:t>capacity</w:t>
            </w:r>
          </w:p>
        </w:tc>
        <w:tc>
          <w:tcPr>
            <w:tcW w:w="8647" w:type="dxa"/>
            <w:gridSpan w:val="5"/>
          </w:tcPr>
          <w:p w14:paraId="11A105E9" w14:textId="1A05EBF9" w:rsidR="00D92B79" w:rsidRDefault="00D92B79" w:rsidP="007E0281">
            <w:pPr>
              <w:pStyle w:val="A-Tabletet10pt"/>
            </w:pPr>
            <w:r>
              <w:t>The operating capacity warning statement displayed shall be a statement/s providing information to the consumer as to any operational limitations, or reductions required to the maximum load or maximum person capacity in different operating conditions (</w:t>
            </w:r>
            <w:r w:rsidR="002922E4">
              <w:t>eg</w:t>
            </w:r>
            <w:r w:rsidR="00BA5D76">
              <w:t>.:</w:t>
            </w:r>
            <w:r>
              <w:t xml:space="preserve"> weather, operational area, time of day). </w:t>
            </w:r>
          </w:p>
          <w:p w14:paraId="6F3FDB78" w14:textId="033A6C44" w:rsidR="004C312D" w:rsidRDefault="003C1609" w:rsidP="007E0281">
            <w:pPr>
              <w:pStyle w:val="A-Tabletet10pt"/>
            </w:pPr>
            <w:r>
              <w:t>The</w:t>
            </w:r>
            <w:r w:rsidR="00D92B79">
              <w:t xml:space="preserve"> operating capacity warning statement/s sh</w:t>
            </w:r>
            <w:r w:rsidR="003C4F96">
              <w:t>ould</w:t>
            </w:r>
            <w:r w:rsidR="00D92B79">
              <w:t xml:space="preserve"> be consistent with the provisions of the specified standard used</w:t>
            </w:r>
            <w:r w:rsidR="004C312D">
              <w:t>.</w:t>
            </w:r>
            <w:r w:rsidR="005B7444">
              <w:t xml:space="preserve"> </w:t>
            </w:r>
          </w:p>
          <w:p w14:paraId="4A60F122" w14:textId="7198B1BF" w:rsidR="0002287E" w:rsidRDefault="0002287E" w:rsidP="0002287E">
            <w:pPr>
              <w:pStyle w:val="A-Tabletet10pt"/>
            </w:pPr>
            <w:r w:rsidRPr="004157D5">
              <w:rPr>
                <w:rFonts w:ascii="Times New Roman" w:hAnsi="Times New Roman" w:cs="Times New Roman"/>
              </w:rPr>
              <w:t>EXAMPLE</w:t>
            </w:r>
            <w:r>
              <w:t xml:space="preserve"> (relevant for AS1799)</w:t>
            </w:r>
          </w:p>
          <w:p w14:paraId="14870D27" w14:textId="21FB99D2" w:rsidR="003C4F96" w:rsidRDefault="0002287E" w:rsidP="004157D5">
            <w:pPr>
              <w:pStyle w:val="A-Tableexample"/>
              <w:ind w:left="284"/>
            </w:pPr>
            <w:r>
              <w:t xml:space="preserve">WARNING – the values on this plate have been calculated for operations in </w:t>
            </w:r>
            <w:r w:rsidR="00422176">
              <w:t>PROTECTED</w:t>
            </w:r>
            <w:r>
              <w:t xml:space="preserve"> waters.  The maximum persons and maximum load should be reduced in bad weather, or when the boat is operated outside these waters.  Refer to the owner’s operating manual for more information.   </w:t>
            </w:r>
          </w:p>
          <w:p w14:paraId="1752A379" w14:textId="658D5BFB" w:rsidR="00C71AE9" w:rsidRDefault="00422176" w:rsidP="007E0281">
            <w:pPr>
              <w:pStyle w:val="A-Tabletet10pt"/>
            </w:pPr>
            <w:r>
              <w:t>Where</w:t>
            </w:r>
            <w:r w:rsidR="00E22401">
              <w:t xml:space="preserve"> it is not suitable</w:t>
            </w:r>
            <w:r w:rsidR="002300AE">
              <w:t xml:space="preserve"> to display</w:t>
            </w:r>
            <w:r>
              <w:t xml:space="preserve"> </w:t>
            </w:r>
            <w:r w:rsidR="00294360">
              <w:t>a</w:t>
            </w:r>
            <w:r w:rsidR="00027BAF">
              <w:t>n</w:t>
            </w:r>
            <w:r w:rsidR="00294360">
              <w:t xml:space="preserve"> operating capacity warning statement </w:t>
            </w:r>
            <w:r w:rsidR="008F2941">
              <w:t>consistent with the provisions of the specified standard</w:t>
            </w:r>
            <w:r w:rsidR="00B579D5">
              <w:t>,</w:t>
            </w:r>
            <w:r w:rsidR="005B7444">
              <w:t xml:space="preserve"> the </w:t>
            </w:r>
            <w:r w:rsidR="004778C1">
              <w:t>following statement</w:t>
            </w:r>
            <w:r w:rsidR="000D0476">
              <w:t xml:space="preserve"> </w:t>
            </w:r>
            <w:r w:rsidR="00E6408C">
              <w:t>shall</w:t>
            </w:r>
            <w:r w:rsidR="000D0476">
              <w:t xml:space="preserve"> be displayed</w:t>
            </w:r>
            <w:r w:rsidR="004778C1">
              <w:t>:</w:t>
            </w:r>
          </w:p>
          <w:p w14:paraId="52B0571E" w14:textId="2ED13DED" w:rsidR="00AC609E" w:rsidRDefault="00E0265C" w:rsidP="004D62BD">
            <w:pPr>
              <w:pStyle w:val="A-Tabletet10pt"/>
              <w:numPr>
                <w:ilvl w:val="0"/>
                <w:numId w:val="24"/>
              </w:numPr>
            </w:pPr>
            <w:r>
              <w:t xml:space="preserve">WARNING - </w:t>
            </w:r>
            <w:r w:rsidR="00AC609E">
              <w:t xml:space="preserve">The maximum persons and maximum load should be reduced in bad weather, or when the boat is operated </w:t>
            </w:r>
            <w:r w:rsidR="00433693">
              <w:t>in adverse conditions.</w:t>
            </w:r>
          </w:p>
          <w:p w14:paraId="18DF9838" w14:textId="77777777" w:rsidR="00D92B79" w:rsidRDefault="00D92B79" w:rsidP="002424E7">
            <w:pPr>
              <w:pStyle w:val="A-Tabletet10pt"/>
              <w:spacing w:after="80"/>
            </w:pPr>
            <w:r>
              <w:t>The operating capacity warning statement/s may refer to the boat’s operating manual.</w:t>
            </w:r>
          </w:p>
          <w:p w14:paraId="16BB14D1" w14:textId="070CF7EC" w:rsidR="00D92B79" w:rsidRPr="005414B2" w:rsidRDefault="00182D72" w:rsidP="00182D72">
            <w:pPr>
              <w:pStyle w:val="A-Tableexample"/>
              <w:ind w:left="0"/>
            </w:pPr>
            <w:r>
              <w:t xml:space="preserve">If the warning symbol is used, the text “warning” at the beginning of this statement may be omitted.  </w:t>
            </w:r>
          </w:p>
        </w:tc>
        <w:tc>
          <w:tcPr>
            <w:tcW w:w="2126" w:type="dxa"/>
            <w:gridSpan w:val="2"/>
            <w:shd w:val="clear" w:color="auto" w:fill="auto"/>
          </w:tcPr>
          <w:p w14:paraId="221A51DF" w14:textId="77777777" w:rsidR="00D92B79" w:rsidRPr="004E3DBC" w:rsidRDefault="00D92B79" w:rsidP="007E0281">
            <w:pPr>
              <w:pStyle w:val="A-Tabletet10pt"/>
              <w:rPr>
                <w:shd w:val="clear" w:color="auto" w:fill="FFFF00"/>
              </w:rPr>
            </w:pPr>
            <w:r>
              <w:t>“</w:t>
            </w:r>
            <w:r w:rsidRPr="004E3DBC">
              <w:t>WARNING</w:t>
            </w:r>
            <w:r>
              <w:t xml:space="preserve"> ….”</w:t>
            </w:r>
          </w:p>
          <w:p w14:paraId="66C39779" w14:textId="77777777" w:rsidR="00D92B79" w:rsidRDefault="00D92B79" w:rsidP="007E0281">
            <w:pPr>
              <w:pStyle w:val="A-Tabletet10pt"/>
              <w:rPr>
                <w:shd w:val="clear" w:color="auto" w:fill="FFFF00"/>
              </w:rPr>
            </w:pPr>
          </w:p>
          <w:p w14:paraId="7896F763" w14:textId="77777777" w:rsidR="00D92B79" w:rsidRPr="005414B2" w:rsidRDefault="00D92B79" w:rsidP="007E0281">
            <w:pPr>
              <w:pStyle w:val="A-Tabletet10pt"/>
            </w:pPr>
            <w:r w:rsidRPr="004E3DBC">
              <w:t>Text: 3 mm</w:t>
            </w:r>
          </w:p>
        </w:tc>
        <w:tc>
          <w:tcPr>
            <w:tcW w:w="1134" w:type="dxa"/>
          </w:tcPr>
          <w:p w14:paraId="529D8986" w14:textId="77777777" w:rsidR="00C71F7F" w:rsidRDefault="00C71F7F" w:rsidP="007E0281">
            <w:pPr>
              <w:pStyle w:val="A-Tabletet10pt"/>
              <w:jc w:val="center"/>
            </w:pPr>
            <w:r>
              <w:rPr>
                <w:noProof/>
              </w:rPr>
              <w:drawing>
                <wp:inline distT="0" distB="0" distL="0" distR="0" wp14:anchorId="39DADC17" wp14:editId="6705C2E9">
                  <wp:extent cx="352425" cy="323850"/>
                  <wp:effectExtent l="0" t="0" r="9525" b="0"/>
                  <wp:docPr id="30" name="Picture 30"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p>
          <w:p w14:paraId="00B1BD90" w14:textId="77777777" w:rsidR="00D92B79" w:rsidRPr="005414B2" w:rsidRDefault="00D92B79" w:rsidP="007E0281">
            <w:pPr>
              <w:pStyle w:val="A-Tabletet10pt"/>
              <w:jc w:val="center"/>
            </w:pPr>
            <w:r>
              <w:t>8 mm</w:t>
            </w:r>
          </w:p>
        </w:tc>
        <w:tc>
          <w:tcPr>
            <w:tcW w:w="1531" w:type="dxa"/>
            <w:shd w:val="thinDiagStripe" w:color="auto" w:fill="auto"/>
          </w:tcPr>
          <w:p w14:paraId="3DC1F5A9" w14:textId="77777777" w:rsidR="00D92B79" w:rsidRPr="005414B2" w:rsidRDefault="00D92B79" w:rsidP="007E0281">
            <w:pPr>
              <w:pStyle w:val="A-Tabletet10pt"/>
            </w:pPr>
          </w:p>
        </w:tc>
      </w:tr>
      <w:tr w:rsidR="00D92B79" w:rsidRPr="005B26F3" w14:paraId="327FEDE4" w14:textId="77777777" w:rsidTr="00227EBD">
        <w:tc>
          <w:tcPr>
            <w:tcW w:w="455" w:type="dxa"/>
            <w:shd w:val="clear" w:color="auto" w:fill="DEEAF6" w:themeFill="accent5" w:themeFillTint="33"/>
          </w:tcPr>
          <w:p w14:paraId="1A76ABD6" w14:textId="77777777" w:rsidR="00D92B79" w:rsidRPr="007301E8" w:rsidRDefault="00D92B79" w:rsidP="004D62BD">
            <w:pPr>
              <w:pStyle w:val="A-Tableheading9ptleftaligned"/>
              <w:numPr>
                <w:ilvl w:val="0"/>
                <w:numId w:val="25"/>
              </w:numPr>
            </w:pPr>
          </w:p>
        </w:tc>
        <w:tc>
          <w:tcPr>
            <w:tcW w:w="1134" w:type="dxa"/>
            <w:shd w:val="clear" w:color="auto" w:fill="DEEAF6" w:themeFill="accent5" w:themeFillTint="33"/>
          </w:tcPr>
          <w:p w14:paraId="55AAE8F0" w14:textId="77777777" w:rsidR="00D92B79" w:rsidRDefault="00D92B79" w:rsidP="007E0281">
            <w:pPr>
              <w:pStyle w:val="A-Tableheading9ptleftaligned"/>
            </w:pPr>
            <w:r>
              <w:t>Warning Statement 3 – Flybridge capacity</w:t>
            </w:r>
          </w:p>
        </w:tc>
        <w:tc>
          <w:tcPr>
            <w:tcW w:w="8647" w:type="dxa"/>
            <w:gridSpan w:val="5"/>
            <w:shd w:val="clear" w:color="auto" w:fill="DEEAF6" w:themeFill="accent5" w:themeFillTint="33"/>
          </w:tcPr>
          <w:p w14:paraId="18B721DF" w14:textId="77777777" w:rsidR="00D92B79" w:rsidRPr="005C7CD4" w:rsidRDefault="00D92B79" w:rsidP="007E0281">
            <w:pPr>
              <w:pStyle w:val="A-Tableheading9ptleftaligned"/>
              <w:rPr>
                <w:color w:val="C00000"/>
              </w:rPr>
            </w:pPr>
            <w:r w:rsidRPr="00227EBD">
              <w:rPr>
                <w:color w:val="C00000"/>
              </w:rPr>
              <w:t>FOR BOATS WITH A FLYBRIDGE</w:t>
            </w:r>
          </w:p>
          <w:p w14:paraId="449B23F4" w14:textId="77777777" w:rsidR="00D92B79" w:rsidRDefault="00D92B79" w:rsidP="007E0281">
            <w:pPr>
              <w:pStyle w:val="A-Tabletet10pt"/>
            </w:pPr>
            <w:r w:rsidRPr="005414B2">
              <w:t xml:space="preserve">For boats with a flybridge, </w:t>
            </w:r>
            <w:r>
              <w:t>a warning statement providing the maximum number of persons to be carried on the flybridge shall be displayed on the ABP.</w:t>
            </w:r>
          </w:p>
          <w:p w14:paraId="0EBF2D79" w14:textId="25373446" w:rsidR="006E165B" w:rsidRDefault="006E165B" w:rsidP="007E0281">
            <w:pPr>
              <w:pStyle w:val="A-Tabletet10pt"/>
            </w:pPr>
            <w:r>
              <w:t>Where a boat is fitted with a flybridge</w:t>
            </w:r>
            <w:r w:rsidR="00EB639C">
              <w:t>,</w:t>
            </w:r>
            <w:r>
              <w:t xml:space="preserve"> then an additional plate shall be affixed to the flybridge in a prominent position adjacent to the flybridge steering position</w:t>
            </w:r>
            <w:r w:rsidR="00EC2705">
              <w:t>.</w:t>
            </w:r>
          </w:p>
          <w:p w14:paraId="574028AA" w14:textId="77777777" w:rsidR="00D92B79" w:rsidRDefault="00D92B79" w:rsidP="007E0281">
            <w:pPr>
              <w:pStyle w:val="A-TableRequireExampheading"/>
            </w:pPr>
            <w:r>
              <w:t xml:space="preserve">EXAMPLE </w:t>
            </w:r>
          </w:p>
          <w:p w14:paraId="34724AE5" w14:textId="77777777" w:rsidR="00D92B79" w:rsidRDefault="00D92B79" w:rsidP="007E0281">
            <w:pPr>
              <w:pStyle w:val="A-Tableexample"/>
            </w:pPr>
            <w:r>
              <w:t xml:space="preserve">WARNING – the maximum persons to be carried on the flybridge at any time should not exceed XXX kilograms (XXX persons). </w:t>
            </w:r>
          </w:p>
          <w:p w14:paraId="5364D3F4" w14:textId="1FAFF834" w:rsidR="00551B68" w:rsidRPr="005414B2" w:rsidRDefault="00551B68" w:rsidP="00551B68">
            <w:pPr>
              <w:pStyle w:val="A-Tableexample"/>
              <w:ind w:left="0"/>
            </w:pPr>
            <w:r>
              <w:t xml:space="preserve">If the warning symbol is used, the text “warning” at the beginning of this statement may be omitted.  </w:t>
            </w:r>
          </w:p>
        </w:tc>
        <w:tc>
          <w:tcPr>
            <w:tcW w:w="2126" w:type="dxa"/>
            <w:gridSpan w:val="2"/>
            <w:shd w:val="clear" w:color="auto" w:fill="DEEAF6" w:themeFill="accent5" w:themeFillTint="33"/>
          </w:tcPr>
          <w:p w14:paraId="5E241B72" w14:textId="77777777" w:rsidR="00D92B79" w:rsidRDefault="00D92B79" w:rsidP="007E0281">
            <w:pPr>
              <w:pStyle w:val="A-Tabletet10pt"/>
            </w:pPr>
            <w:r w:rsidRPr="009114D7">
              <w:t>“WARNING ….”</w:t>
            </w:r>
          </w:p>
          <w:p w14:paraId="2A3DBC28" w14:textId="77777777" w:rsidR="00D92B79" w:rsidRDefault="00D92B79" w:rsidP="007E0281">
            <w:pPr>
              <w:pStyle w:val="A-Tabletet10pt"/>
            </w:pPr>
          </w:p>
          <w:p w14:paraId="1D6818E9" w14:textId="77777777" w:rsidR="00D92B79" w:rsidRDefault="00D92B79" w:rsidP="007E0281">
            <w:pPr>
              <w:pStyle w:val="A-Tabletet10pt"/>
            </w:pPr>
            <w:r w:rsidRPr="004E3DBC">
              <w:t>Text: 3 mm</w:t>
            </w:r>
          </w:p>
        </w:tc>
        <w:tc>
          <w:tcPr>
            <w:tcW w:w="1134" w:type="dxa"/>
            <w:tcBorders>
              <w:bottom w:val="single" w:sz="4" w:space="0" w:color="auto"/>
            </w:tcBorders>
            <w:shd w:val="clear" w:color="auto" w:fill="DEEAF6" w:themeFill="accent5" w:themeFillTint="33"/>
          </w:tcPr>
          <w:p w14:paraId="3D9055F9" w14:textId="77777777" w:rsidR="00D92B79" w:rsidRDefault="00C71F7F" w:rsidP="00C71F7F">
            <w:pPr>
              <w:pStyle w:val="A-Tabletet10pt"/>
              <w:jc w:val="center"/>
            </w:pPr>
            <w:r>
              <w:rPr>
                <w:noProof/>
              </w:rPr>
              <w:drawing>
                <wp:inline distT="0" distB="0" distL="0" distR="0" wp14:anchorId="7ECA3C02" wp14:editId="75A6FD53">
                  <wp:extent cx="352425" cy="323850"/>
                  <wp:effectExtent l="0" t="0" r="9525" b="0"/>
                  <wp:docPr id="31" name="Picture 31" descr="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p>
          <w:p w14:paraId="653EF531" w14:textId="77777777" w:rsidR="00D92B79" w:rsidRDefault="00D92B79" w:rsidP="007E0281">
            <w:pPr>
              <w:pStyle w:val="A-Tabletet10pt"/>
              <w:jc w:val="center"/>
            </w:pPr>
            <w:r>
              <w:t>8 mm</w:t>
            </w:r>
          </w:p>
        </w:tc>
        <w:tc>
          <w:tcPr>
            <w:tcW w:w="1531" w:type="dxa"/>
            <w:shd w:val="clear" w:color="auto" w:fill="DEEAF6" w:themeFill="accent5" w:themeFillTint="33"/>
          </w:tcPr>
          <w:p w14:paraId="3B513A6F" w14:textId="77777777" w:rsidR="00D92B79" w:rsidRPr="005B26F3" w:rsidRDefault="00D92B79" w:rsidP="007E0281">
            <w:pPr>
              <w:pStyle w:val="A-Tabletet10pt"/>
            </w:pPr>
            <w:r w:rsidRPr="005B26F3">
              <w:t>ABYC H-5</w:t>
            </w:r>
          </w:p>
          <w:p w14:paraId="363B81CD" w14:textId="77777777" w:rsidR="00D92B79" w:rsidRPr="005B26F3" w:rsidRDefault="00D92B79" w:rsidP="007E0281">
            <w:pPr>
              <w:pStyle w:val="A-Tabletet10pt"/>
            </w:pPr>
            <w:r w:rsidRPr="005B26F3">
              <w:t>AS1799</w:t>
            </w:r>
          </w:p>
          <w:p w14:paraId="23EF6845" w14:textId="77777777" w:rsidR="00D92B79" w:rsidRPr="005B26F3" w:rsidRDefault="00D92B79" w:rsidP="007E0281">
            <w:pPr>
              <w:pStyle w:val="A-Tabletet10pt"/>
            </w:pPr>
            <w:r w:rsidRPr="005B26F3">
              <w:t>ISO 12217-3</w:t>
            </w:r>
          </w:p>
        </w:tc>
      </w:tr>
      <w:tr w:rsidR="00D92B79" w14:paraId="786490A2" w14:textId="77777777" w:rsidTr="00AD6570">
        <w:tc>
          <w:tcPr>
            <w:tcW w:w="455" w:type="dxa"/>
          </w:tcPr>
          <w:p w14:paraId="70D620F6" w14:textId="77777777" w:rsidR="00D92B79" w:rsidRPr="007301E8" w:rsidRDefault="00D92B79" w:rsidP="004D62BD">
            <w:pPr>
              <w:pStyle w:val="A-Tableheading9ptleftaligned"/>
              <w:numPr>
                <w:ilvl w:val="0"/>
                <w:numId w:val="25"/>
              </w:numPr>
            </w:pPr>
          </w:p>
        </w:tc>
        <w:tc>
          <w:tcPr>
            <w:tcW w:w="1134" w:type="dxa"/>
          </w:tcPr>
          <w:p w14:paraId="61BB751A" w14:textId="17F4F025" w:rsidR="00D92B79" w:rsidRDefault="008E44F8" w:rsidP="007E0281">
            <w:pPr>
              <w:pStyle w:val="A-Tableheading9ptleftaligned"/>
            </w:pPr>
            <w:r>
              <w:t>HIN</w:t>
            </w:r>
            <w:r w:rsidR="003D1205">
              <w:t xml:space="preserve"> or build date</w:t>
            </w:r>
          </w:p>
        </w:tc>
        <w:tc>
          <w:tcPr>
            <w:tcW w:w="8647" w:type="dxa"/>
            <w:gridSpan w:val="5"/>
          </w:tcPr>
          <w:p w14:paraId="6F884A79" w14:textId="3818F0B6" w:rsidR="00D92B79" w:rsidRDefault="00D92B79" w:rsidP="007E0281">
            <w:pPr>
              <w:pStyle w:val="A-Tabletet10pt"/>
            </w:pPr>
            <w:r w:rsidRPr="005414B2">
              <w:t xml:space="preserve">The </w:t>
            </w:r>
            <w:r>
              <w:t>H</w:t>
            </w:r>
            <w:r w:rsidR="003D1205">
              <w:t>IN</w:t>
            </w:r>
            <w:r>
              <w:t xml:space="preserve"> of the </w:t>
            </w:r>
            <w:r w:rsidR="007E0917">
              <w:t>boat</w:t>
            </w:r>
            <w:r>
              <w:t xml:space="preserve"> shall be displayed on the ABP.</w:t>
            </w:r>
          </w:p>
          <w:p w14:paraId="5A9DF09A" w14:textId="44AC1165" w:rsidR="00D92B79" w:rsidRDefault="00D92B79" w:rsidP="007E0281">
            <w:pPr>
              <w:pStyle w:val="A-Tabletet10pt"/>
            </w:pPr>
            <w:r>
              <w:t>Where the boat does not have a HIN, then the build date shall be displayed as the month and year of production, expressed numerically as MM/YYYY.</w:t>
            </w:r>
          </w:p>
          <w:p w14:paraId="78242C78" w14:textId="77777777" w:rsidR="00D92B79" w:rsidRDefault="00D92B79" w:rsidP="007E0281">
            <w:pPr>
              <w:pStyle w:val="A-TableNote"/>
            </w:pPr>
            <w:r>
              <w:t>NOTE:  </w:t>
            </w:r>
            <w:r w:rsidRPr="005246C0">
              <w:t xml:space="preserve">Display of the HIN on the ABP shall </w:t>
            </w:r>
            <w:r>
              <w:t xml:space="preserve">be in addition to any other requirements for its placement specified </w:t>
            </w:r>
            <w:r w:rsidRPr="005246C0">
              <w:t>in ISO</w:t>
            </w:r>
            <w:r>
              <w:t> </w:t>
            </w:r>
            <w:r w:rsidRPr="005246C0">
              <w:t xml:space="preserve">10087, or </w:t>
            </w:r>
            <w:r>
              <w:t>in the</w:t>
            </w:r>
            <w:r w:rsidRPr="005246C0">
              <w:t xml:space="preserve"> legislation</w:t>
            </w:r>
            <w:r>
              <w:t xml:space="preserve"> of any State or Territory of Australia</w:t>
            </w:r>
            <w:r w:rsidRPr="005246C0">
              <w:t>.</w:t>
            </w:r>
            <w:r>
              <w:t xml:space="preserve"> </w:t>
            </w:r>
          </w:p>
        </w:tc>
        <w:tc>
          <w:tcPr>
            <w:tcW w:w="2126" w:type="dxa"/>
            <w:gridSpan w:val="2"/>
          </w:tcPr>
          <w:p w14:paraId="1ECAE059" w14:textId="242DDF75" w:rsidR="00D92B79" w:rsidRPr="00955AC2" w:rsidRDefault="00D92B79" w:rsidP="007E0281">
            <w:pPr>
              <w:pStyle w:val="A-Tabletet10pt"/>
              <w:rPr>
                <w:i/>
                <w:iCs/>
              </w:rPr>
            </w:pPr>
            <w:r w:rsidRPr="00955AC2">
              <w:rPr>
                <w:i/>
                <w:iCs/>
              </w:rPr>
              <w:t>HIN</w:t>
            </w:r>
          </w:p>
          <w:p w14:paraId="680D6768" w14:textId="77777777" w:rsidR="00D92B79" w:rsidRPr="003E17C3" w:rsidRDefault="00D92B79" w:rsidP="007E0281">
            <w:pPr>
              <w:pStyle w:val="A-Tabletet10pt"/>
              <w:jc w:val="center"/>
              <w:rPr>
                <w:u w:val="single"/>
              </w:rPr>
            </w:pPr>
            <w:r w:rsidRPr="003E17C3">
              <w:rPr>
                <w:u w:val="single"/>
              </w:rPr>
              <w:t>OR</w:t>
            </w:r>
          </w:p>
          <w:p w14:paraId="65450002" w14:textId="77777777" w:rsidR="00D92B79" w:rsidRDefault="00D92B79" w:rsidP="007E0281">
            <w:pPr>
              <w:pStyle w:val="A-Tabletet10pt"/>
            </w:pPr>
            <w:r>
              <w:t>Build date expressed as Month and Year (MM/YYYY)</w:t>
            </w:r>
          </w:p>
          <w:p w14:paraId="231E36E7" w14:textId="77777777" w:rsidR="00D92B79" w:rsidRDefault="00D92B79" w:rsidP="007E0281">
            <w:pPr>
              <w:pStyle w:val="A-Tabletet10pt"/>
            </w:pPr>
            <w:r>
              <w:t>Text: 3 mm</w:t>
            </w:r>
          </w:p>
        </w:tc>
        <w:tc>
          <w:tcPr>
            <w:tcW w:w="1134" w:type="dxa"/>
            <w:tcBorders>
              <w:bottom w:val="single" w:sz="4" w:space="0" w:color="auto"/>
            </w:tcBorders>
            <w:shd w:val="thinDiagStripe" w:color="auto" w:fill="auto"/>
          </w:tcPr>
          <w:p w14:paraId="592CFE27" w14:textId="77777777" w:rsidR="00D92B79" w:rsidRDefault="00D92B79" w:rsidP="007E0281">
            <w:pPr>
              <w:pStyle w:val="A-Tabletet10pt"/>
            </w:pPr>
          </w:p>
        </w:tc>
        <w:tc>
          <w:tcPr>
            <w:tcW w:w="1531" w:type="dxa"/>
            <w:tcBorders>
              <w:bottom w:val="single" w:sz="4" w:space="0" w:color="auto"/>
            </w:tcBorders>
          </w:tcPr>
          <w:p w14:paraId="2E1F0DE3" w14:textId="2A03EBD7" w:rsidR="00D92B79" w:rsidRPr="005246C0" w:rsidRDefault="00D92B79" w:rsidP="007E0281">
            <w:pPr>
              <w:pStyle w:val="A-Tabletet10pt"/>
            </w:pPr>
            <w:r>
              <w:t xml:space="preserve">HIN </w:t>
            </w:r>
            <w:r w:rsidRPr="005246C0">
              <w:t>ISO</w:t>
            </w:r>
            <w:r>
              <w:t> </w:t>
            </w:r>
            <w:r w:rsidRPr="005246C0">
              <w:t xml:space="preserve">10087  </w:t>
            </w:r>
          </w:p>
        </w:tc>
      </w:tr>
      <w:tr w:rsidR="00D92B79" w14:paraId="514DB8C1" w14:textId="77777777" w:rsidTr="00AD6570">
        <w:tc>
          <w:tcPr>
            <w:tcW w:w="455" w:type="dxa"/>
          </w:tcPr>
          <w:p w14:paraId="450D8885" w14:textId="77777777" w:rsidR="00D92B79" w:rsidRPr="007301E8" w:rsidRDefault="00D92B79" w:rsidP="004D62BD">
            <w:pPr>
              <w:pStyle w:val="A-Tableheading9ptleftaligned"/>
              <w:numPr>
                <w:ilvl w:val="0"/>
                <w:numId w:val="25"/>
              </w:numPr>
            </w:pPr>
          </w:p>
        </w:tc>
        <w:tc>
          <w:tcPr>
            <w:tcW w:w="1134" w:type="dxa"/>
          </w:tcPr>
          <w:p w14:paraId="333B1EEC" w14:textId="77777777" w:rsidR="00D92B79" w:rsidRDefault="00D92B79" w:rsidP="007E0281">
            <w:pPr>
              <w:pStyle w:val="A-Tableheading9ptleftaligned"/>
            </w:pPr>
            <w:r>
              <w:t>Specified Standard used</w:t>
            </w:r>
          </w:p>
        </w:tc>
        <w:tc>
          <w:tcPr>
            <w:tcW w:w="8647" w:type="dxa"/>
            <w:gridSpan w:val="5"/>
          </w:tcPr>
          <w:p w14:paraId="7E1E1DF2" w14:textId="77777777" w:rsidR="00D92B79" w:rsidRDefault="00D92B79" w:rsidP="007E0281">
            <w:pPr>
              <w:pStyle w:val="A-Tabletet10pt"/>
            </w:pPr>
            <w:r>
              <w:t xml:space="preserve">The name of the standard used to determine the information on the plate shall be displayed on the plate </w:t>
            </w:r>
            <w:r w:rsidRPr="005414B2">
              <w:t xml:space="preserve">using the </w:t>
            </w:r>
            <w:r w:rsidRPr="00932637">
              <w:t>words “Information determined (insert name of specified standard / or family of standards)”.</w:t>
            </w:r>
            <w:r>
              <w:t xml:space="preserve">  </w:t>
            </w:r>
          </w:p>
          <w:p w14:paraId="646FC16D" w14:textId="77777777" w:rsidR="00D92B79" w:rsidRPr="005414B2" w:rsidRDefault="00D92B79" w:rsidP="007E0281">
            <w:pPr>
              <w:pStyle w:val="A-Tabletet10pt"/>
            </w:pPr>
            <w:r w:rsidRPr="005414B2">
              <w:t xml:space="preserve">The name of the standard may be expressed as the code number by which the standard is known, rather than its </w:t>
            </w:r>
            <w:r>
              <w:t xml:space="preserve">full </w:t>
            </w:r>
            <w:r w:rsidRPr="005414B2">
              <w:t>title (i.e. AS</w:t>
            </w:r>
            <w:r>
              <w:t> </w:t>
            </w:r>
            <w:r w:rsidRPr="005414B2">
              <w:t xml:space="preserve">1799, </w:t>
            </w:r>
            <w:r>
              <w:t>ISO, ABYC</w:t>
            </w:r>
            <w:r w:rsidRPr="005414B2">
              <w:t>)</w:t>
            </w:r>
            <w:r>
              <w:t xml:space="preserve">.  </w:t>
            </w:r>
          </w:p>
          <w:p w14:paraId="2E5C5DD2" w14:textId="77777777" w:rsidR="00D92B79" w:rsidRPr="005414B2" w:rsidRDefault="00D92B79" w:rsidP="007E0281">
            <w:pPr>
              <w:pStyle w:val="A-TableRequireExampheading"/>
            </w:pPr>
            <w:r w:rsidRPr="005414B2">
              <w:t xml:space="preserve">EXAMPLE </w:t>
            </w:r>
          </w:p>
          <w:p w14:paraId="2888185C" w14:textId="77777777" w:rsidR="00D92B79" w:rsidRDefault="00D92B79" w:rsidP="007E0281">
            <w:pPr>
              <w:pStyle w:val="A-Tableexample"/>
            </w:pPr>
            <w:r w:rsidRPr="005414B2">
              <w:t>Information determined – AS</w:t>
            </w:r>
            <w:r>
              <w:t> </w:t>
            </w:r>
            <w:r w:rsidRPr="005414B2">
              <w:t xml:space="preserve">1799 </w:t>
            </w:r>
          </w:p>
        </w:tc>
        <w:tc>
          <w:tcPr>
            <w:tcW w:w="2126" w:type="dxa"/>
            <w:gridSpan w:val="2"/>
          </w:tcPr>
          <w:p w14:paraId="081B3773" w14:textId="77777777" w:rsidR="00D92B79" w:rsidRDefault="00D92B79" w:rsidP="007E0281">
            <w:pPr>
              <w:pStyle w:val="A-Tabletet10pt"/>
            </w:pPr>
            <w:r>
              <w:t>“Information determined - ….”</w:t>
            </w:r>
          </w:p>
          <w:p w14:paraId="172AE8D5" w14:textId="77777777" w:rsidR="00D92B79" w:rsidRDefault="00D92B79" w:rsidP="007E0281">
            <w:pPr>
              <w:pStyle w:val="A-Tabletet10pt"/>
            </w:pPr>
          </w:p>
          <w:p w14:paraId="6432F3BE" w14:textId="77777777" w:rsidR="00D92B79" w:rsidRPr="005414B2" w:rsidRDefault="00D92B79" w:rsidP="007E0281">
            <w:pPr>
              <w:pStyle w:val="A-Tabletet10pt"/>
            </w:pPr>
            <w:r>
              <w:t>Text: 3 mm</w:t>
            </w:r>
          </w:p>
        </w:tc>
        <w:tc>
          <w:tcPr>
            <w:tcW w:w="1134" w:type="dxa"/>
            <w:shd w:val="thinDiagStripe" w:color="auto" w:fill="auto"/>
          </w:tcPr>
          <w:p w14:paraId="11BD9AFD" w14:textId="77777777" w:rsidR="00D92B79" w:rsidRPr="005414B2" w:rsidRDefault="00D92B79" w:rsidP="007E0281">
            <w:pPr>
              <w:pStyle w:val="A-Tabletet10pt"/>
            </w:pPr>
          </w:p>
        </w:tc>
        <w:tc>
          <w:tcPr>
            <w:tcW w:w="1531" w:type="dxa"/>
            <w:shd w:val="thinDiagStripe" w:color="auto" w:fill="auto"/>
          </w:tcPr>
          <w:p w14:paraId="31EFA305" w14:textId="77777777" w:rsidR="00D92B79" w:rsidRPr="005672D2" w:rsidRDefault="00D92B79" w:rsidP="007E0281">
            <w:pPr>
              <w:pStyle w:val="A-Tabletet10pt"/>
            </w:pPr>
          </w:p>
        </w:tc>
      </w:tr>
      <w:tr w:rsidR="00D92B79" w:rsidRPr="002A45BD" w14:paraId="2A9375A9" w14:textId="77777777" w:rsidTr="00AD6570">
        <w:tc>
          <w:tcPr>
            <w:tcW w:w="15027" w:type="dxa"/>
            <w:gridSpan w:val="11"/>
          </w:tcPr>
          <w:p w14:paraId="2DB597F6" w14:textId="77777777" w:rsidR="00D92B79" w:rsidRPr="002A45BD" w:rsidRDefault="00D92B79" w:rsidP="002A45BD">
            <w:pPr>
              <w:pStyle w:val="A-Tableheading9ptleftaligned"/>
            </w:pPr>
            <w:r w:rsidRPr="002A45BD">
              <w:t>KEY</w:t>
            </w:r>
          </w:p>
        </w:tc>
      </w:tr>
      <w:tr w:rsidR="00AD6570" w14:paraId="35616EC9" w14:textId="40FB9D43" w:rsidTr="00227EBD">
        <w:trPr>
          <w:trHeight w:val="574"/>
        </w:trPr>
        <w:tc>
          <w:tcPr>
            <w:tcW w:w="455" w:type="dxa"/>
            <w:shd w:val="clear" w:color="auto" w:fill="FFF2CC" w:themeFill="accent4" w:themeFillTint="33"/>
          </w:tcPr>
          <w:p w14:paraId="76159E32" w14:textId="77777777" w:rsidR="00AD6570" w:rsidRPr="000D1CD6" w:rsidRDefault="00AD6570" w:rsidP="00AD6570">
            <w:pPr>
              <w:pStyle w:val="A-Tabletet10pt"/>
            </w:pPr>
          </w:p>
        </w:tc>
        <w:tc>
          <w:tcPr>
            <w:tcW w:w="3119" w:type="dxa"/>
            <w:gridSpan w:val="2"/>
          </w:tcPr>
          <w:p w14:paraId="3662E125" w14:textId="07D9AC43" w:rsidR="00AD6570" w:rsidRDefault="00AD6570" w:rsidP="00AD6570">
            <w:pPr>
              <w:pStyle w:val="A-tabletet9ptrequirements"/>
            </w:pPr>
            <w:r>
              <w:t xml:space="preserve">The requirements for items 3 and 4 only pertain to boats designed </w:t>
            </w:r>
            <w:r w:rsidR="00D10CF4">
              <w:t>to be primarily powered by an outboard motor</w:t>
            </w:r>
          </w:p>
        </w:tc>
        <w:tc>
          <w:tcPr>
            <w:tcW w:w="425" w:type="dxa"/>
            <w:shd w:val="clear" w:color="auto" w:fill="C9C9C9" w:themeFill="accent3" w:themeFillTint="99"/>
          </w:tcPr>
          <w:p w14:paraId="0A642163" w14:textId="77777777" w:rsidR="00AD6570" w:rsidRDefault="00AD6570" w:rsidP="00AD6570">
            <w:pPr>
              <w:pStyle w:val="A-Tabletet10pt"/>
            </w:pPr>
          </w:p>
        </w:tc>
        <w:tc>
          <w:tcPr>
            <w:tcW w:w="2835" w:type="dxa"/>
          </w:tcPr>
          <w:p w14:paraId="3E617761" w14:textId="77777777" w:rsidR="00AD6570" w:rsidRDefault="00AD6570" w:rsidP="00AD6570">
            <w:pPr>
              <w:pStyle w:val="A-tabletet9ptrequirements"/>
            </w:pPr>
            <w:r>
              <w:t>The requirements for item 7 only pertain to boats less than 6 metres in length</w:t>
            </w:r>
          </w:p>
        </w:tc>
        <w:tc>
          <w:tcPr>
            <w:tcW w:w="425" w:type="dxa"/>
            <w:shd w:val="clear" w:color="auto" w:fill="FBE4D5" w:themeFill="accent2" w:themeFillTint="33"/>
          </w:tcPr>
          <w:p w14:paraId="3C2DA8B8" w14:textId="77777777" w:rsidR="00AD6570" w:rsidRPr="005414B2" w:rsidRDefault="00AD6570" w:rsidP="00AD6570">
            <w:pPr>
              <w:pStyle w:val="A-Tabletet10pt"/>
            </w:pPr>
          </w:p>
        </w:tc>
        <w:tc>
          <w:tcPr>
            <w:tcW w:w="2977" w:type="dxa"/>
          </w:tcPr>
          <w:p w14:paraId="655BC066" w14:textId="6B81E643" w:rsidR="00AD6570" w:rsidRDefault="00CF7992" w:rsidP="00AD6570">
            <w:pPr>
              <w:pStyle w:val="A-tabletet9ptrequirements"/>
            </w:pPr>
            <w:r>
              <w:t xml:space="preserve">Item 8 is only applicable </w:t>
            </w:r>
            <w:r w:rsidRPr="00CF7992">
              <w:t>for boats 6 metres or more in lengt</w:t>
            </w:r>
            <w:r w:rsidR="009B2F28">
              <w:t>h</w:t>
            </w:r>
          </w:p>
        </w:tc>
        <w:tc>
          <w:tcPr>
            <w:tcW w:w="396" w:type="dxa"/>
            <w:shd w:val="clear" w:color="auto" w:fill="DEEAF6" w:themeFill="accent5" w:themeFillTint="33"/>
          </w:tcPr>
          <w:p w14:paraId="1E68DA91" w14:textId="77777777" w:rsidR="00AD6570" w:rsidRDefault="00AD6570" w:rsidP="00AD6570">
            <w:pPr>
              <w:pStyle w:val="A-tabletet9ptrequirements"/>
            </w:pPr>
            <w:bookmarkStart w:id="91" w:name="_GoBack"/>
            <w:bookmarkEnd w:id="91"/>
          </w:p>
        </w:tc>
        <w:tc>
          <w:tcPr>
            <w:tcW w:w="4395" w:type="dxa"/>
            <w:gridSpan w:val="3"/>
            <w:shd w:val="clear" w:color="auto" w:fill="auto"/>
          </w:tcPr>
          <w:p w14:paraId="3EAE6493" w14:textId="3FBBB057" w:rsidR="00AD6570" w:rsidRPr="005672D2" w:rsidRDefault="00AD6570" w:rsidP="00AD6570">
            <w:pPr>
              <w:pStyle w:val="A-tabletet9ptrequirements"/>
            </w:pPr>
            <w:r>
              <w:t>The requirements for item 10 only pertain to boats with a flybridge</w:t>
            </w:r>
          </w:p>
        </w:tc>
      </w:tr>
      <w:bookmarkEnd w:id="90"/>
    </w:tbl>
    <w:p w14:paraId="41FF1A3C" w14:textId="77777777" w:rsidR="006F5292" w:rsidRDefault="006F5292" w:rsidP="00BE68B2">
      <w:pPr>
        <w:ind w:left="0" w:firstLine="0"/>
        <w:sectPr w:rsidR="006F5292" w:rsidSect="00B71B4B">
          <w:headerReference w:type="even" r:id="rId34"/>
          <w:headerReference w:type="default" r:id="rId35"/>
          <w:footerReference w:type="even" r:id="rId36"/>
          <w:footerReference w:type="default" r:id="rId37"/>
          <w:headerReference w:type="first" r:id="rId38"/>
          <w:footerReference w:type="first" r:id="rId39"/>
          <w:pgSz w:w="16840" w:h="11904" w:orient="landscape" w:code="9"/>
          <w:pgMar w:top="851" w:right="1474" w:bottom="1134" w:left="1446" w:header="720" w:footer="720" w:gutter="170"/>
          <w:cols w:space="720"/>
          <w:docGrid w:linePitch="299"/>
        </w:sectPr>
      </w:pPr>
    </w:p>
    <w:p w14:paraId="729E4E21" w14:textId="77777777" w:rsidR="00823F30" w:rsidRDefault="001401E4" w:rsidP="004B3B3E">
      <w:pPr>
        <w:pStyle w:val="A-AnnexHeading1"/>
      </w:pPr>
      <w:bookmarkStart w:id="92" w:name="_Ref5974577"/>
      <w:bookmarkStart w:id="93" w:name="_Toc35604400"/>
      <w:r>
        <w:lastRenderedPageBreak/>
        <w:t>TEMPLATES FOR AUSTRALIAN BUILDERS PLATES</w:t>
      </w:r>
      <w:bookmarkEnd w:id="92"/>
      <w:bookmarkEnd w:id="93"/>
      <w:r>
        <w:t xml:space="preserve"> </w:t>
      </w:r>
    </w:p>
    <w:p w14:paraId="3E283C21" w14:textId="77777777" w:rsidR="00823F30" w:rsidRDefault="001401E4" w:rsidP="00656ED5">
      <w:pPr>
        <w:pStyle w:val="A-AnnexHeading2"/>
      </w:pPr>
      <w:bookmarkStart w:id="94" w:name="_Toc35604401"/>
      <w:r w:rsidRPr="00C04577">
        <w:t>S</w:t>
      </w:r>
      <w:r w:rsidR="00656ED5">
        <w:t>cope</w:t>
      </w:r>
      <w:bookmarkEnd w:id="94"/>
      <w:r>
        <w:t xml:space="preserve"> </w:t>
      </w:r>
    </w:p>
    <w:p w14:paraId="28978672" w14:textId="77777777" w:rsidR="00823F30" w:rsidRDefault="001401E4" w:rsidP="004B3B3E">
      <w:pPr>
        <w:pStyle w:val="A-BodyText"/>
      </w:pPr>
      <w:bookmarkStart w:id="95" w:name="_Hlk5972062"/>
      <w:r>
        <w:t>Annex</w:t>
      </w:r>
      <w:bookmarkEnd w:id="95"/>
      <w:r>
        <w:t xml:space="preserve"> A provides sample</w:t>
      </w:r>
      <w:r w:rsidR="002A45BD">
        <w:t>s of</w:t>
      </w:r>
      <w:r>
        <w:t xml:space="preserve"> plate designs for the Australian Builders Plate that meet the requirements of the standard</w:t>
      </w:r>
      <w:r w:rsidR="00A54F70">
        <w:t xml:space="preserve">. </w:t>
      </w:r>
    </w:p>
    <w:p w14:paraId="580D8FB1" w14:textId="77777777" w:rsidR="00823F30" w:rsidRDefault="001401E4" w:rsidP="004B3B3E">
      <w:pPr>
        <w:pStyle w:val="A-BodyText"/>
      </w:pPr>
      <w:r>
        <w:t>This Annex is provided as guidance only</w:t>
      </w:r>
      <w:r w:rsidR="00A54F70">
        <w:t xml:space="preserve">.  </w:t>
      </w:r>
    </w:p>
    <w:p w14:paraId="1B4E4FB2" w14:textId="77777777" w:rsidR="00823F30" w:rsidRDefault="001401E4" w:rsidP="00C04577">
      <w:pPr>
        <w:pStyle w:val="A-AnnexHeading2"/>
      </w:pPr>
      <w:bookmarkStart w:id="96" w:name="_Toc35604402"/>
      <w:r>
        <w:t xml:space="preserve">ABP </w:t>
      </w:r>
      <w:r w:rsidR="00656ED5">
        <w:t>templates for boats less than 6 metres in length</w:t>
      </w:r>
      <w:bookmarkEnd w:id="96"/>
    </w:p>
    <w:p w14:paraId="265423B3" w14:textId="77777777" w:rsidR="00823F30" w:rsidRDefault="001401E4" w:rsidP="004B3B3E">
      <w:pPr>
        <w:pStyle w:val="A-BodyText"/>
      </w:pPr>
      <w:r>
        <w:t>Figures A.1 to A.4 illustrate templates that may be used on boats less than 6</w:t>
      </w:r>
      <w:r w:rsidR="00694240">
        <w:t> </w:t>
      </w:r>
      <w:r>
        <w:t>m in length</w:t>
      </w:r>
      <w:r w:rsidR="00A54F70">
        <w:t xml:space="preserve">.  </w:t>
      </w:r>
    </w:p>
    <w:p w14:paraId="2E9E91FA" w14:textId="58F937AD" w:rsidR="008F53FE" w:rsidRPr="002363CA" w:rsidRDefault="002363CA" w:rsidP="002363CA">
      <w:pPr>
        <w:pStyle w:val="A-BodyText"/>
        <w:rPr>
          <w:b/>
          <w:bCs/>
        </w:rPr>
      </w:pPr>
      <w:r>
        <w:rPr>
          <w:noProof/>
        </w:rPr>
        <w:drawing>
          <wp:inline distT="0" distB="0" distL="0" distR="0" wp14:anchorId="79A16CEE" wp14:editId="53E0F7AB">
            <wp:extent cx="4781550" cy="5561965"/>
            <wp:effectExtent l="0" t="0" r="0" b="635"/>
            <wp:docPr id="2" name="Picture 2" descr="Sample ABP template for boats less than 6 metres in length designed to be powered by an outboard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81550" cy="5561965"/>
                    </a:xfrm>
                    <a:prstGeom prst="rect">
                      <a:avLst/>
                    </a:prstGeom>
                    <a:noFill/>
                    <a:ln>
                      <a:noFill/>
                    </a:ln>
                  </pic:spPr>
                </pic:pic>
              </a:graphicData>
            </a:graphic>
          </wp:inline>
        </w:drawing>
      </w:r>
      <w:r w:rsidR="006A4B2B" w:rsidRPr="006A4B2B">
        <w:t xml:space="preserve"> </w:t>
      </w:r>
      <w:r w:rsidR="008F53FE" w:rsidRPr="002363CA">
        <w:rPr>
          <w:b/>
          <w:bCs/>
        </w:rPr>
        <w:t xml:space="preserve">Figure A. </w:t>
      </w:r>
      <w:r w:rsidR="002A4787" w:rsidRPr="002363CA">
        <w:rPr>
          <w:b/>
          <w:bCs/>
          <w:noProof/>
        </w:rPr>
        <w:fldChar w:fldCharType="begin"/>
      </w:r>
      <w:r w:rsidR="002A4787" w:rsidRPr="002363CA">
        <w:rPr>
          <w:b/>
          <w:bCs/>
          <w:noProof/>
        </w:rPr>
        <w:instrText xml:space="preserve"> SEQ Figure_A. \* ARABIC </w:instrText>
      </w:r>
      <w:r w:rsidR="002A4787" w:rsidRPr="002363CA">
        <w:rPr>
          <w:b/>
          <w:bCs/>
          <w:noProof/>
        </w:rPr>
        <w:fldChar w:fldCharType="separate"/>
      </w:r>
      <w:r w:rsidR="003A4E4A">
        <w:rPr>
          <w:b/>
          <w:bCs/>
          <w:noProof/>
        </w:rPr>
        <w:t>1</w:t>
      </w:r>
      <w:r w:rsidR="002A4787" w:rsidRPr="002363CA">
        <w:rPr>
          <w:b/>
          <w:bCs/>
          <w:noProof/>
        </w:rPr>
        <w:fldChar w:fldCharType="end"/>
      </w:r>
      <w:r w:rsidR="008F53FE" w:rsidRPr="002363CA">
        <w:rPr>
          <w:b/>
          <w:bCs/>
        </w:rPr>
        <w:t>—Sample ABP template for boats less than 6 metres in length designed to be powered by an outboard engine</w:t>
      </w:r>
    </w:p>
    <w:p w14:paraId="1452F81E" w14:textId="77777777" w:rsidR="008F53FE" w:rsidRPr="002363CA" w:rsidRDefault="008F53FE">
      <w:pPr>
        <w:spacing w:after="160"/>
        <w:ind w:left="0" w:firstLine="0"/>
        <w:jc w:val="left"/>
        <w:rPr>
          <w:b/>
          <w:bCs/>
        </w:rPr>
      </w:pPr>
      <w:r w:rsidRPr="002363CA">
        <w:rPr>
          <w:b/>
          <w:bCs/>
        </w:rPr>
        <w:br w:type="page"/>
      </w:r>
    </w:p>
    <w:p w14:paraId="4E0557A3" w14:textId="77777777" w:rsidR="006A4B2B" w:rsidRPr="008F53FE" w:rsidRDefault="006A4B2B" w:rsidP="008F53FE"/>
    <w:p w14:paraId="3DFFDFA8" w14:textId="04B651F0" w:rsidR="00F760A3" w:rsidRDefault="004F0027" w:rsidP="008F53FE">
      <w:pPr>
        <w:pStyle w:val="A-BodyText"/>
      </w:pPr>
      <w:r>
        <w:rPr>
          <w:noProof/>
        </w:rPr>
        <w:drawing>
          <wp:inline distT="0" distB="0" distL="0" distR="0" wp14:anchorId="06CF59B1" wp14:editId="4F2063AB">
            <wp:extent cx="4672965" cy="5251450"/>
            <wp:effectExtent l="0" t="0" r="0" b="6350"/>
            <wp:docPr id="3" name="Picture 3" descr="Sample ABP template for boats less than 6 metres in length, not designed to be powered by an outboard eng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2965" cy="5251450"/>
                    </a:xfrm>
                    <a:prstGeom prst="rect">
                      <a:avLst/>
                    </a:prstGeom>
                    <a:noFill/>
                    <a:ln>
                      <a:noFill/>
                    </a:ln>
                  </pic:spPr>
                </pic:pic>
              </a:graphicData>
            </a:graphic>
          </wp:inline>
        </w:drawing>
      </w:r>
    </w:p>
    <w:p w14:paraId="1C3408E6" w14:textId="4886A8CB" w:rsidR="00823F30" w:rsidRDefault="008F53FE" w:rsidP="008F53FE">
      <w:pPr>
        <w:pStyle w:val="A-CaptionStyle"/>
      </w:pPr>
      <w:r>
        <w:t xml:space="preserve">Figure A. </w:t>
      </w:r>
      <w:r w:rsidR="002A4787">
        <w:rPr>
          <w:noProof/>
        </w:rPr>
        <w:fldChar w:fldCharType="begin"/>
      </w:r>
      <w:r w:rsidR="002A4787">
        <w:rPr>
          <w:noProof/>
        </w:rPr>
        <w:instrText xml:space="preserve"> SEQ Figure_A. \* ARABIC </w:instrText>
      </w:r>
      <w:r w:rsidR="002A4787">
        <w:rPr>
          <w:noProof/>
        </w:rPr>
        <w:fldChar w:fldCharType="separate"/>
      </w:r>
      <w:r w:rsidR="003A4E4A">
        <w:rPr>
          <w:noProof/>
        </w:rPr>
        <w:t>2</w:t>
      </w:r>
      <w:r w:rsidR="002A4787">
        <w:rPr>
          <w:noProof/>
        </w:rPr>
        <w:fldChar w:fldCharType="end"/>
      </w:r>
      <w:r>
        <w:t xml:space="preserve">—Sample ABP template for boats less than 6 metres in length, not designed to be powered by an outboard engine </w:t>
      </w:r>
    </w:p>
    <w:p w14:paraId="1346235E" w14:textId="77777777" w:rsidR="008F53FE" w:rsidRDefault="008F53FE" w:rsidP="008F53FE">
      <w:pPr>
        <w:pStyle w:val="A-BodyText"/>
      </w:pPr>
      <w:r>
        <w:br w:type="page"/>
      </w:r>
    </w:p>
    <w:p w14:paraId="04C78F64" w14:textId="77777777" w:rsidR="008F53FE" w:rsidRPr="008F53FE" w:rsidRDefault="008F53FE" w:rsidP="008F53FE">
      <w:pPr>
        <w:pStyle w:val="A-BodyText"/>
      </w:pPr>
    </w:p>
    <w:p w14:paraId="76D49251" w14:textId="59CB736B" w:rsidR="001841BE" w:rsidRDefault="00A47937" w:rsidP="008F53FE">
      <w:pPr>
        <w:pStyle w:val="A-BodyText"/>
      </w:pPr>
      <w:r>
        <w:rPr>
          <w:noProof/>
        </w:rPr>
        <w:drawing>
          <wp:inline distT="0" distB="0" distL="0" distR="0" wp14:anchorId="3ED7F8D3" wp14:editId="3D9A884A">
            <wp:extent cx="4672965" cy="5561965"/>
            <wp:effectExtent l="0" t="0" r="0" b="635"/>
            <wp:docPr id="4" name="Picture 4" descr="Sample ABP template for boats less than 6 metres in length, designed to be powered by an outboard engine, &#10;using text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2965" cy="5561965"/>
                    </a:xfrm>
                    <a:prstGeom prst="rect">
                      <a:avLst/>
                    </a:prstGeom>
                    <a:noFill/>
                    <a:ln>
                      <a:noFill/>
                    </a:ln>
                  </pic:spPr>
                </pic:pic>
              </a:graphicData>
            </a:graphic>
          </wp:inline>
        </w:drawing>
      </w:r>
    </w:p>
    <w:p w14:paraId="53FE26F5" w14:textId="694CF692" w:rsidR="008F53FE" w:rsidRDefault="008F53FE" w:rsidP="008F53FE">
      <w:pPr>
        <w:pStyle w:val="A-CaptionStyle"/>
      </w:pPr>
      <w:r>
        <w:t xml:space="preserve">Figure A. </w:t>
      </w:r>
      <w:r w:rsidR="002A4787">
        <w:rPr>
          <w:noProof/>
        </w:rPr>
        <w:fldChar w:fldCharType="begin"/>
      </w:r>
      <w:r w:rsidR="002A4787">
        <w:rPr>
          <w:noProof/>
        </w:rPr>
        <w:instrText xml:space="preserve"> SEQ Figure_A. \* ARABIC </w:instrText>
      </w:r>
      <w:r w:rsidR="002A4787">
        <w:rPr>
          <w:noProof/>
        </w:rPr>
        <w:fldChar w:fldCharType="separate"/>
      </w:r>
      <w:r w:rsidR="003A4E4A">
        <w:rPr>
          <w:noProof/>
        </w:rPr>
        <w:t>3</w:t>
      </w:r>
      <w:r w:rsidR="002A4787">
        <w:rPr>
          <w:noProof/>
        </w:rPr>
        <w:fldChar w:fldCharType="end"/>
      </w:r>
      <w:r>
        <w:t xml:space="preserve">—Sample ABP template for boats less than 6 metres in length, designed to be powered by an outboard engine, </w:t>
      </w:r>
      <w:r>
        <w:br/>
        <w:t>using text and symbols</w:t>
      </w:r>
    </w:p>
    <w:p w14:paraId="582976D2" w14:textId="77777777" w:rsidR="008F53FE" w:rsidRDefault="008F53FE">
      <w:pPr>
        <w:spacing w:after="160"/>
        <w:ind w:left="0" w:firstLine="0"/>
        <w:jc w:val="left"/>
      </w:pPr>
      <w:r>
        <w:br w:type="page"/>
      </w:r>
    </w:p>
    <w:p w14:paraId="49C02CC2" w14:textId="77777777" w:rsidR="008F53FE" w:rsidRPr="008F53FE" w:rsidRDefault="008F53FE" w:rsidP="008F53FE">
      <w:pPr>
        <w:pStyle w:val="A-BodyText"/>
      </w:pPr>
    </w:p>
    <w:p w14:paraId="6C81D97A" w14:textId="2406E7FF" w:rsidR="001349C2" w:rsidRDefault="00A47937" w:rsidP="008F53FE">
      <w:pPr>
        <w:pStyle w:val="A-BodyText"/>
      </w:pPr>
      <w:r>
        <w:rPr>
          <w:noProof/>
        </w:rPr>
        <w:drawing>
          <wp:inline distT="0" distB="0" distL="0" distR="0" wp14:anchorId="78B74CC3" wp14:editId="370D2CFE">
            <wp:extent cx="4672965" cy="5251450"/>
            <wp:effectExtent l="0" t="0" r="0" b="6350"/>
            <wp:docPr id="6" name="Picture 6" descr="Figure A. 4—Sample ABP template for boats less than 6 metres in length, not designed to be powered by an outboard engine, &#10;using text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2965" cy="5251450"/>
                    </a:xfrm>
                    <a:prstGeom prst="rect">
                      <a:avLst/>
                    </a:prstGeom>
                    <a:noFill/>
                    <a:ln>
                      <a:noFill/>
                    </a:ln>
                  </pic:spPr>
                </pic:pic>
              </a:graphicData>
            </a:graphic>
          </wp:inline>
        </w:drawing>
      </w:r>
    </w:p>
    <w:p w14:paraId="4C8116B4" w14:textId="0166ABC2" w:rsidR="004B3B3E" w:rsidRDefault="008F53FE" w:rsidP="004B3B3E">
      <w:pPr>
        <w:pStyle w:val="A-CaptionStyle"/>
      </w:pPr>
      <w:r>
        <w:t xml:space="preserve">Figure A. </w:t>
      </w:r>
      <w:r w:rsidR="002A4787">
        <w:rPr>
          <w:noProof/>
        </w:rPr>
        <w:fldChar w:fldCharType="begin"/>
      </w:r>
      <w:r w:rsidR="002A4787">
        <w:rPr>
          <w:noProof/>
        </w:rPr>
        <w:instrText xml:space="preserve"> SEQ Figure_A. \* ARABIC </w:instrText>
      </w:r>
      <w:r w:rsidR="002A4787">
        <w:rPr>
          <w:noProof/>
        </w:rPr>
        <w:fldChar w:fldCharType="separate"/>
      </w:r>
      <w:r w:rsidR="003A4E4A">
        <w:rPr>
          <w:noProof/>
        </w:rPr>
        <w:t>4</w:t>
      </w:r>
      <w:r w:rsidR="002A4787">
        <w:rPr>
          <w:noProof/>
        </w:rPr>
        <w:fldChar w:fldCharType="end"/>
      </w:r>
      <w:r w:rsidR="004B3B3E">
        <w:t xml:space="preserve">—Sample ABP template for boats less than 6 metres in length, not designed to be powered by an outboard engine, </w:t>
      </w:r>
      <w:r w:rsidR="004B3B3E">
        <w:br/>
        <w:t>using text and symbols</w:t>
      </w:r>
    </w:p>
    <w:p w14:paraId="0F50DB20" w14:textId="77777777" w:rsidR="008F53FE" w:rsidRDefault="008F53FE">
      <w:pPr>
        <w:spacing w:after="160"/>
        <w:ind w:left="0" w:firstLine="0"/>
        <w:jc w:val="left"/>
      </w:pPr>
      <w:r>
        <w:br w:type="page"/>
      </w:r>
    </w:p>
    <w:p w14:paraId="2BF30509" w14:textId="77777777" w:rsidR="004B3B3E" w:rsidRDefault="001401E4" w:rsidP="00A27826">
      <w:pPr>
        <w:pStyle w:val="A-AnnexHeading2"/>
      </w:pPr>
      <w:r>
        <w:lastRenderedPageBreak/>
        <w:tab/>
      </w:r>
      <w:bookmarkStart w:id="97" w:name="_Toc35604403"/>
      <w:r>
        <w:t xml:space="preserve">ABP </w:t>
      </w:r>
      <w:r w:rsidR="004B3B3E" w:rsidRPr="00A27826">
        <w:t>templates</w:t>
      </w:r>
      <w:r w:rsidR="004B3B3E">
        <w:t xml:space="preserve"> for boats 6 metres or more in length</w:t>
      </w:r>
      <w:bookmarkEnd w:id="97"/>
      <w:r w:rsidR="004B3B3E">
        <w:t xml:space="preserve"> </w:t>
      </w:r>
    </w:p>
    <w:p w14:paraId="2514FCC4" w14:textId="34A729AD" w:rsidR="00A27826" w:rsidRDefault="001401E4" w:rsidP="00A27826">
      <w:pPr>
        <w:pStyle w:val="A-BodyText"/>
      </w:pPr>
      <w:r>
        <w:t>Figures A.5 to A.</w:t>
      </w:r>
      <w:r w:rsidR="00E6353A">
        <w:t>10</w:t>
      </w:r>
      <w:r>
        <w:t xml:space="preserve"> </w:t>
      </w:r>
      <w:r w:rsidRPr="00A27826">
        <w:t>illustrate</w:t>
      </w:r>
      <w:r>
        <w:t xml:space="preserve"> templates that may be used on boats 6</w:t>
      </w:r>
      <w:r w:rsidR="004B3B3E">
        <w:t> </w:t>
      </w:r>
      <w:r>
        <w:t>m</w:t>
      </w:r>
      <w:r w:rsidR="004B3B3E">
        <w:t>etres</w:t>
      </w:r>
      <w:r>
        <w:t xml:space="preserve"> or more in length</w:t>
      </w:r>
      <w:r w:rsidR="00A54F70">
        <w:t xml:space="preserve">.  </w:t>
      </w:r>
    </w:p>
    <w:p w14:paraId="3131C485" w14:textId="34EC6AE5" w:rsidR="001D6C3C" w:rsidRDefault="00F7597E" w:rsidP="00A27826">
      <w:pPr>
        <w:pStyle w:val="A-BodyText"/>
      </w:pPr>
      <w:r>
        <w:rPr>
          <w:noProof/>
        </w:rPr>
        <w:drawing>
          <wp:inline distT="0" distB="0" distL="0" distR="0" wp14:anchorId="22C9D075" wp14:editId="1AA0675F">
            <wp:extent cx="4672965" cy="5251450"/>
            <wp:effectExtent l="0" t="0" r="0" b="6350"/>
            <wp:docPr id="7" name="Picture 7" descr="Sample ABP template for boats 6 metres or more in length, designed to be powered by an outboard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2965" cy="5251450"/>
                    </a:xfrm>
                    <a:prstGeom prst="rect">
                      <a:avLst/>
                    </a:prstGeom>
                    <a:noFill/>
                    <a:ln>
                      <a:noFill/>
                    </a:ln>
                  </pic:spPr>
                </pic:pic>
              </a:graphicData>
            </a:graphic>
          </wp:inline>
        </w:drawing>
      </w:r>
    </w:p>
    <w:p w14:paraId="5D4CE992" w14:textId="7730A09D" w:rsidR="00A27826" w:rsidRDefault="00A27826" w:rsidP="00A27826">
      <w:pPr>
        <w:pStyle w:val="A-CaptionStyle"/>
      </w:pPr>
      <w:r>
        <w:t xml:space="preserve">Figure A. </w:t>
      </w:r>
      <w:r w:rsidR="002A4787">
        <w:rPr>
          <w:noProof/>
        </w:rPr>
        <w:fldChar w:fldCharType="begin"/>
      </w:r>
      <w:r w:rsidR="002A4787">
        <w:rPr>
          <w:noProof/>
        </w:rPr>
        <w:instrText xml:space="preserve"> SEQ Figure_A. \* ARABIC </w:instrText>
      </w:r>
      <w:r w:rsidR="002A4787">
        <w:rPr>
          <w:noProof/>
        </w:rPr>
        <w:fldChar w:fldCharType="separate"/>
      </w:r>
      <w:r w:rsidR="003A4E4A">
        <w:rPr>
          <w:noProof/>
        </w:rPr>
        <w:t>5</w:t>
      </w:r>
      <w:r w:rsidR="002A4787">
        <w:rPr>
          <w:noProof/>
        </w:rPr>
        <w:fldChar w:fldCharType="end"/>
      </w:r>
      <w:r>
        <w:t>—Sample ABP template for boats 6 metres or more in length, designed to be powered by an outboard engine</w:t>
      </w:r>
    </w:p>
    <w:p w14:paraId="6AA97C46" w14:textId="6106CBAB" w:rsidR="00A27826" w:rsidRDefault="00A27826">
      <w:pPr>
        <w:spacing w:after="160"/>
        <w:ind w:left="0" w:firstLine="0"/>
        <w:jc w:val="left"/>
      </w:pPr>
      <w:r>
        <w:br w:type="page"/>
      </w:r>
    </w:p>
    <w:p w14:paraId="559B03EF" w14:textId="059BE52E" w:rsidR="00E6353A" w:rsidRDefault="00F97891" w:rsidP="00E6353A">
      <w:pPr>
        <w:pStyle w:val="A-BodyText"/>
      </w:pPr>
      <w:r>
        <w:rPr>
          <w:noProof/>
        </w:rPr>
        <w:lastRenderedPageBreak/>
        <w:drawing>
          <wp:inline distT="0" distB="0" distL="0" distR="0" wp14:anchorId="76301FA3" wp14:editId="69F625AC">
            <wp:extent cx="4781550" cy="5561965"/>
            <wp:effectExtent l="0" t="0" r="0" b="635"/>
            <wp:docPr id="9" name="Picture 9" descr="Sample ABP template for boats 6 metres or more in length, designed to be powered by an outboard engine, including the optional buoyancy performanc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81550" cy="5561965"/>
                    </a:xfrm>
                    <a:prstGeom prst="rect">
                      <a:avLst/>
                    </a:prstGeom>
                    <a:noFill/>
                    <a:ln>
                      <a:noFill/>
                    </a:ln>
                  </pic:spPr>
                </pic:pic>
              </a:graphicData>
            </a:graphic>
          </wp:inline>
        </w:drawing>
      </w:r>
    </w:p>
    <w:p w14:paraId="36F2D166" w14:textId="56035BFC" w:rsidR="00E6353A" w:rsidRDefault="00E6353A" w:rsidP="00E6353A">
      <w:pPr>
        <w:pStyle w:val="A-CaptionStyle"/>
      </w:pPr>
      <w:r w:rsidRPr="00F14D46">
        <w:t xml:space="preserve">Figure A. </w:t>
      </w:r>
      <w:r w:rsidRPr="00F14D46">
        <w:rPr>
          <w:noProof/>
        </w:rPr>
        <w:t>6</w:t>
      </w:r>
      <w:r w:rsidRPr="00F14D46">
        <w:t>—Sample ABP template for boats 6 metres or more in length, designed to be powered by an outboard engine</w:t>
      </w:r>
      <w:r w:rsidR="00E14372" w:rsidRPr="00F14D46">
        <w:t xml:space="preserve">, </w:t>
      </w:r>
      <w:r w:rsidR="00FB61C2">
        <w:t>including the</w:t>
      </w:r>
      <w:r w:rsidR="00E14372" w:rsidRPr="00F14D46">
        <w:t xml:space="preserve"> </w:t>
      </w:r>
      <w:r w:rsidR="00FB61C2">
        <w:t xml:space="preserve">optional </w:t>
      </w:r>
      <w:r w:rsidR="00E14372" w:rsidRPr="00F14D46">
        <w:t>buoyancy performance</w:t>
      </w:r>
      <w:r w:rsidR="00FB61C2">
        <w:t xml:space="preserve"> statement</w:t>
      </w:r>
    </w:p>
    <w:p w14:paraId="5CC03AC2" w14:textId="77777777" w:rsidR="00E6353A" w:rsidRDefault="00E6353A">
      <w:pPr>
        <w:spacing w:after="160"/>
        <w:ind w:left="0" w:firstLine="0"/>
        <w:jc w:val="left"/>
      </w:pPr>
    </w:p>
    <w:p w14:paraId="03117B66" w14:textId="77777777" w:rsidR="00A27826" w:rsidRPr="00A27826" w:rsidRDefault="00A27826" w:rsidP="00A27826">
      <w:pPr>
        <w:pStyle w:val="A-BodyText"/>
      </w:pPr>
    </w:p>
    <w:p w14:paraId="50B7B618" w14:textId="7D966286" w:rsidR="001D6C3C" w:rsidRPr="00A27826" w:rsidRDefault="00960878" w:rsidP="00A27826">
      <w:pPr>
        <w:pStyle w:val="A-BodyText"/>
      </w:pPr>
      <w:r>
        <w:rPr>
          <w:noProof/>
        </w:rPr>
        <w:lastRenderedPageBreak/>
        <w:drawing>
          <wp:inline distT="0" distB="0" distL="0" distR="0" wp14:anchorId="06A5E747" wp14:editId="42058101">
            <wp:extent cx="4672965" cy="4874260"/>
            <wp:effectExtent l="0" t="0" r="0" b="2540"/>
            <wp:docPr id="10" name="Picture 10" descr="Sample ABP template for boats 6 metres or more in length, not designed to be powered by an outboard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72965" cy="4874260"/>
                    </a:xfrm>
                    <a:prstGeom prst="rect">
                      <a:avLst/>
                    </a:prstGeom>
                    <a:noFill/>
                    <a:ln>
                      <a:noFill/>
                    </a:ln>
                  </pic:spPr>
                </pic:pic>
              </a:graphicData>
            </a:graphic>
          </wp:inline>
        </w:drawing>
      </w:r>
    </w:p>
    <w:p w14:paraId="32D19FD9" w14:textId="246ACAB6" w:rsidR="00E107C1" w:rsidRDefault="00A27826" w:rsidP="001D6C3C">
      <w:pPr>
        <w:pStyle w:val="A-CaptionStyle"/>
      </w:pPr>
      <w:r>
        <w:t xml:space="preserve">Figure A. </w:t>
      </w:r>
      <w:r w:rsidR="000217F8">
        <w:rPr>
          <w:noProof/>
        </w:rPr>
        <w:t>7</w:t>
      </w:r>
      <w:r w:rsidR="00900862" w:rsidRPr="001D6C3C">
        <w:t>—Sample ABP template for boats 6 metres or more in length, not designed to be powered by an outboard engine</w:t>
      </w:r>
    </w:p>
    <w:p w14:paraId="2EEE0C3E" w14:textId="77777777" w:rsidR="00A27826" w:rsidRDefault="00A27826">
      <w:pPr>
        <w:spacing w:after="160"/>
        <w:ind w:left="0" w:firstLine="0"/>
        <w:jc w:val="left"/>
      </w:pPr>
      <w:r>
        <w:br w:type="page"/>
      </w:r>
    </w:p>
    <w:p w14:paraId="7D587A24" w14:textId="77777777" w:rsidR="00A27826" w:rsidRDefault="00A27826" w:rsidP="00A27826">
      <w:pPr>
        <w:pStyle w:val="A-BodyText"/>
      </w:pPr>
    </w:p>
    <w:p w14:paraId="4652AC31" w14:textId="75DA92A1" w:rsidR="00823F30" w:rsidRPr="00A27826" w:rsidRDefault="0030456A" w:rsidP="00A27826">
      <w:pPr>
        <w:pStyle w:val="A-BodyText"/>
      </w:pPr>
      <w:r>
        <w:rPr>
          <w:noProof/>
        </w:rPr>
        <w:drawing>
          <wp:inline distT="0" distB="0" distL="0" distR="0" wp14:anchorId="76E91275" wp14:editId="21264124">
            <wp:extent cx="4672965" cy="5142230"/>
            <wp:effectExtent l="0" t="0" r="0" b="1270"/>
            <wp:docPr id="12" name="Picture 12" descr="Sample ABP template for boats 6 metres or more in length, designed to be powered by an outboard engine, using text and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72965" cy="5142230"/>
                    </a:xfrm>
                    <a:prstGeom prst="rect">
                      <a:avLst/>
                    </a:prstGeom>
                    <a:noFill/>
                    <a:ln>
                      <a:noFill/>
                    </a:ln>
                  </pic:spPr>
                </pic:pic>
              </a:graphicData>
            </a:graphic>
          </wp:inline>
        </w:drawing>
      </w:r>
    </w:p>
    <w:p w14:paraId="6CA4AA0A" w14:textId="120049B0" w:rsidR="00900862" w:rsidRDefault="00A27826" w:rsidP="00900862">
      <w:pPr>
        <w:pStyle w:val="A-CaptionStyle"/>
      </w:pPr>
      <w:r>
        <w:t xml:space="preserve">Figure A. </w:t>
      </w:r>
      <w:r w:rsidR="000217F8">
        <w:rPr>
          <w:noProof/>
        </w:rPr>
        <w:t>8</w:t>
      </w:r>
      <w:r w:rsidR="00900862">
        <w:t xml:space="preserve">—Sample ABP template for boats 6 metres or more in length, designed to be powered by an outboard engine, </w:t>
      </w:r>
      <w:r w:rsidR="00900862">
        <w:br/>
        <w:t xml:space="preserve">using text and symbols </w:t>
      </w:r>
    </w:p>
    <w:p w14:paraId="041C4476" w14:textId="77777777" w:rsidR="00A27826" w:rsidRDefault="00A27826">
      <w:pPr>
        <w:spacing w:after="160"/>
        <w:ind w:left="0" w:firstLine="0"/>
        <w:jc w:val="left"/>
      </w:pPr>
      <w:r>
        <w:br w:type="page"/>
      </w:r>
    </w:p>
    <w:p w14:paraId="4B7B1C09" w14:textId="77777777" w:rsidR="00900862" w:rsidRPr="00A27826" w:rsidRDefault="00900862" w:rsidP="00A27826">
      <w:pPr>
        <w:pStyle w:val="A-BodyText"/>
      </w:pPr>
    </w:p>
    <w:p w14:paraId="4CEF75D0" w14:textId="523C3210" w:rsidR="00E107C1" w:rsidRPr="00A27826" w:rsidRDefault="0030456A" w:rsidP="00A27826">
      <w:pPr>
        <w:pStyle w:val="A-BodyText"/>
      </w:pPr>
      <w:r>
        <w:rPr>
          <w:noProof/>
        </w:rPr>
        <w:drawing>
          <wp:inline distT="0" distB="0" distL="0" distR="0" wp14:anchorId="623E31B5" wp14:editId="759925FF">
            <wp:extent cx="4672965" cy="4874260"/>
            <wp:effectExtent l="0" t="0" r="0" b="2540"/>
            <wp:docPr id="13" name="Picture 13" descr="Sample ABP template for boats 6 metres or more in length, not designed to be powered by an outboard engine using text and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72965" cy="4874260"/>
                    </a:xfrm>
                    <a:prstGeom prst="rect">
                      <a:avLst/>
                    </a:prstGeom>
                    <a:noFill/>
                    <a:ln>
                      <a:noFill/>
                    </a:ln>
                  </pic:spPr>
                </pic:pic>
              </a:graphicData>
            </a:graphic>
          </wp:inline>
        </w:drawing>
      </w:r>
    </w:p>
    <w:p w14:paraId="19877FA9" w14:textId="1613771A" w:rsidR="00900862" w:rsidRDefault="00A27826" w:rsidP="00900862">
      <w:pPr>
        <w:pStyle w:val="A-CaptionStyle"/>
      </w:pPr>
      <w:r>
        <w:t xml:space="preserve">Figure A. </w:t>
      </w:r>
      <w:r w:rsidR="000217F8">
        <w:rPr>
          <w:noProof/>
        </w:rPr>
        <w:t>9</w:t>
      </w:r>
      <w:r w:rsidR="00900862">
        <w:t xml:space="preserve">—Sample ABP template for boats 6 metres or more in length, not designed to be powered by an outboard engine </w:t>
      </w:r>
      <w:r w:rsidR="00900862">
        <w:br/>
        <w:t xml:space="preserve">using text and symbols </w:t>
      </w:r>
    </w:p>
    <w:p w14:paraId="7E393ABA" w14:textId="77777777" w:rsidR="00A27826" w:rsidRDefault="00A27826">
      <w:pPr>
        <w:spacing w:after="160"/>
        <w:ind w:left="0" w:firstLine="0"/>
        <w:jc w:val="left"/>
      </w:pPr>
      <w:r>
        <w:br w:type="page"/>
      </w:r>
    </w:p>
    <w:p w14:paraId="748EE495" w14:textId="77777777" w:rsidR="00900862" w:rsidRPr="00A27826" w:rsidRDefault="00900862" w:rsidP="00A27826">
      <w:pPr>
        <w:pStyle w:val="A-BodyText"/>
      </w:pPr>
    </w:p>
    <w:p w14:paraId="28E42171" w14:textId="76CA14CF" w:rsidR="00806054" w:rsidRDefault="00F858F2" w:rsidP="00A27826">
      <w:pPr>
        <w:pStyle w:val="A-BodyText"/>
      </w:pPr>
      <w:r>
        <w:rPr>
          <w:noProof/>
        </w:rPr>
        <w:drawing>
          <wp:inline distT="0" distB="0" distL="0" distR="0" wp14:anchorId="7680F2AC" wp14:editId="1ADD9DA9">
            <wp:extent cx="4672965" cy="5360670"/>
            <wp:effectExtent l="0" t="0" r="0" b="0"/>
            <wp:docPr id="14" name="Picture 14" descr="Sample ABP template for boats 6 metres or more in length and fitted with a flybridge, not designed to be powered by an outboard engine, using text and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72965" cy="5360670"/>
                    </a:xfrm>
                    <a:prstGeom prst="rect">
                      <a:avLst/>
                    </a:prstGeom>
                    <a:noFill/>
                    <a:ln>
                      <a:noFill/>
                    </a:ln>
                  </pic:spPr>
                </pic:pic>
              </a:graphicData>
            </a:graphic>
          </wp:inline>
        </w:drawing>
      </w:r>
    </w:p>
    <w:p w14:paraId="52E3A286" w14:textId="4C938462" w:rsidR="00900862" w:rsidRDefault="00A27826" w:rsidP="00900862">
      <w:pPr>
        <w:pStyle w:val="A-CaptionStyle"/>
      </w:pPr>
      <w:r>
        <w:t xml:space="preserve">Figure A. </w:t>
      </w:r>
      <w:r w:rsidR="000217F8">
        <w:rPr>
          <w:noProof/>
        </w:rPr>
        <w:t>10</w:t>
      </w:r>
      <w:r w:rsidR="00900862">
        <w:t>—Sample ABP template for boats 6 metres or more in length</w:t>
      </w:r>
      <w:r w:rsidR="004E7D4C">
        <w:t xml:space="preserve"> and fitted with a flybridge</w:t>
      </w:r>
      <w:r w:rsidR="00900862">
        <w:t xml:space="preserve">, not designed to be powered by an outboard engine, using text and symbols </w:t>
      </w:r>
    </w:p>
    <w:p w14:paraId="01DECA8C" w14:textId="77777777" w:rsidR="00823F30" w:rsidRDefault="00823F30" w:rsidP="00A27826">
      <w:pPr>
        <w:pStyle w:val="A-BodyText"/>
      </w:pPr>
    </w:p>
    <w:sectPr w:rsidR="00823F30" w:rsidSect="00D06289">
      <w:headerReference w:type="even" r:id="rId49"/>
      <w:headerReference w:type="default" r:id="rId50"/>
      <w:footerReference w:type="even" r:id="rId51"/>
      <w:footerReference w:type="default" r:id="rId52"/>
      <w:headerReference w:type="first" r:id="rId53"/>
      <w:footerReference w:type="first" r:id="rId54"/>
      <w:pgSz w:w="11904" w:h="16840" w:code="9"/>
      <w:pgMar w:top="1593" w:right="1474" w:bottom="1446" w:left="1474" w:header="720" w:footer="720" w:gutter="17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E68FE" w14:textId="77777777" w:rsidR="009C65CB" w:rsidRDefault="009C65CB">
      <w:pPr>
        <w:spacing w:after="0" w:line="240" w:lineRule="auto"/>
      </w:pPr>
      <w:r>
        <w:separator/>
      </w:r>
    </w:p>
  </w:endnote>
  <w:endnote w:type="continuationSeparator" w:id="0">
    <w:p w14:paraId="06826FA1" w14:textId="77777777" w:rsidR="009C65CB" w:rsidRDefault="009C6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1FD23" w14:textId="30140220" w:rsidR="0050218D" w:rsidRDefault="0050218D" w:rsidP="00EE5AED">
    <w:pPr>
      <w:pStyle w:val="A-Footer"/>
    </w:pPr>
    <w:r w:rsidRPr="003B0E2E">
      <w:t>Edition 5.0</w:t>
    </w:r>
    <w:r w:rsidRPr="003B0E2E">
      <w:tab/>
      <w:t xml:space="preserve">Page </w:t>
    </w:r>
    <w:r w:rsidRPr="003B0E2E">
      <w:fldChar w:fldCharType="begin"/>
    </w:r>
    <w:r w:rsidRPr="003B0E2E">
      <w:instrText xml:space="preserve"> PAGE   \* MERGEFORMAT </w:instrText>
    </w:r>
    <w:r w:rsidRPr="003B0E2E">
      <w:fldChar w:fldCharType="separate"/>
    </w:r>
    <w:r w:rsidR="00A54E93">
      <w:rPr>
        <w:noProof/>
      </w:rPr>
      <w:t>20</w:t>
    </w:r>
    <w:r w:rsidRPr="003B0E2E">
      <w:fldChar w:fldCharType="end"/>
    </w:r>
    <w:r w:rsidRPr="003B0E2E">
      <w:t xml:space="preserve"> </w:t>
    </w:r>
    <w:r w:rsidRPr="003B0E2E">
      <w:tab/>
    </w:r>
    <w:r w:rsidR="00437B97">
      <w:t>June</w:t>
    </w:r>
    <w:r>
      <w:t xml:space="preserve"> </w:t>
    </w:r>
    <w:r w:rsidRPr="003B0E2E">
      <w:t>20</w:t>
    </w:r>
    <w:r w:rsidR="00F0428B">
      <w:t>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27E99" w14:textId="76E7F347" w:rsidR="0050218D" w:rsidRDefault="0050218D" w:rsidP="00EE5AED">
    <w:pPr>
      <w:pStyle w:val="A-Footer"/>
    </w:pPr>
    <w:r w:rsidRPr="003B0E2E">
      <w:t>Edition 5.0</w:t>
    </w:r>
    <w:r w:rsidRPr="003B0E2E">
      <w:tab/>
      <w:t xml:space="preserve">Page </w:t>
    </w:r>
    <w:r w:rsidRPr="003B0E2E">
      <w:fldChar w:fldCharType="begin"/>
    </w:r>
    <w:r w:rsidRPr="003B0E2E">
      <w:instrText xml:space="preserve"> PAGE   \* MERGEFORMAT </w:instrText>
    </w:r>
    <w:r w:rsidRPr="003B0E2E">
      <w:fldChar w:fldCharType="separate"/>
    </w:r>
    <w:r w:rsidR="00A54E93">
      <w:rPr>
        <w:noProof/>
      </w:rPr>
      <w:t>38</w:t>
    </w:r>
    <w:r w:rsidRPr="003B0E2E">
      <w:fldChar w:fldCharType="end"/>
    </w:r>
    <w:r w:rsidRPr="003B0E2E">
      <w:t xml:space="preserve"> </w:t>
    </w:r>
    <w:r w:rsidRPr="003B0E2E">
      <w:tab/>
    </w:r>
    <w:r w:rsidR="00B06CF1">
      <w:t>June</w:t>
    </w:r>
    <w:r w:rsidRPr="003B0E2E">
      <w:t xml:space="preserve"> 20</w:t>
    </w:r>
    <w:r w:rsidR="00F0428B">
      <w:t>20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A1BBB" w14:textId="4B09879C" w:rsidR="0050218D" w:rsidRDefault="00B06CF1" w:rsidP="00CA5F96">
    <w:pPr>
      <w:pStyle w:val="A-Footer"/>
    </w:pPr>
    <w:r>
      <w:t>June</w:t>
    </w:r>
    <w:r w:rsidR="0050218D">
      <w:t xml:space="preserve"> </w:t>
    </w:r>
    <w:r w:rsidR="0050218D" w:rsidRPr="004C66AA">
      <w:t>20</w:t>
    </w:r>
    <w:r w:rsidR="00F0428B">
      <w:t>20</w:t>
    </w:r>
    <w:r w:rsidR="0050218D">
      <w:tab/>
      <w:t xml:space="preserve">Page </w:t>
    </w:r>
    <w:r w:rsidR="0050218D">
      <w:fldChar w:fldCharType="begin"/>
    </w:r>
    <w:r w:rsidR="0050218D">
      <w:instrText xml:space="preserve"> PAGE   \* MERGEFORMAT </w:instrText>
    </w:r>
    <w:r w:rsidR="0050218D">
      <w:fldChar w:fldCharType="separate"/>
    </w:r>
    <w:r w:rsidR="00A54E93">
      <w:rPr>
        <w:noProof/>
      </w:rPr>
      <w:t>37</w:t>
    </w:r>
    <w:r w:rsidR="0050218D">
      <w:fldChar w:fldCharType="end"/>
    </w:r>
    <w:r w:rsidR="0050218D">
      <w:t xml:space="preserve"> </w:t>
    </w:r>
    <w:r w:rsidR="0050218D">
      <w:tab/>
    </w:r>
    <w:r w:rsidR="0050218D" w:rsidRPr="004C66AA">
      <w:t>Edition 5.0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22A9D" w14:textId="77777777" w:rsidR="0050218D" w:rsidRDefault="0050218D">
    <w:pPr>
      <w:spacing w:after="160"/>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B9FB3" w14:textId="01D01512" w:rsidR="0050218D" w:rsidRDefault="00437B97" w:rsidP="00CA5F96">
    <w:pPr>
      <w:pStyle w:val="A-Footer"/>
    </w:pPr>
    <w:r>
      <w:t>June</w:t>
    </w:r>
    <w:r w:rsidR="0050218D">
      <w:t xml:space="preserve"> </w:t>
    </w:r>
    <w:r w:rsidR="0050218D" w:rsidRPr="004C66AA">
      <w:t>20</w:t>
    </w:r>
    <w:r w:rsidR="00F0428B">
      <w:t>20</w:t>
    </w:r>
    <w:r w:rsidR="0050218D">
      <w:tab/>
      <w:t xml:space="preserve">Page </w:t>
    </w:r>
    <w:r w:rsidR="0050218D">
      <w:fldChar w:fldCharType="begin"/>
    </w:r>
    <w:r w:rsidR="0050218D">
      <w:instrText xml:space="preserve"> PAGE   \* MERGEFORMAT </w:instrText>
    </w:r>
    <w:r w:rsidR="0050218D">
      <w:fldChar w:fldCharType="separate"/>
    </w:r>
    <w:r w:rsidR="00A54E93">
      <w:rPr>
        <w:noProof/>
      </w:rPr>
      <w:t>19</w:t>
    </w:r>
    <w:r w:rsidR="0050218D">
      <w:fldChar w:fldCharType="end"/>
    </w:r>
    <w:r w:rsidR="0050218D">
      <w:t xml:space="preserve"> </w:t>
    </w:r>
    <w:r w:rsidR="0050218D">
      <w:tab/>
    </w:r>
    <w:r w:rsidR="0050218D" w:rsidRPr="004C66AA">
      <w:t>Edition 5.0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19972" w14:textId="77777777" w:rsidR="0050218D" w:rsidRDefault="0050218D">
    <w:pPr>
      <w:spacing w:after="160"/>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073D3" w14:textId="2CDD5BD8" w:rsidR="0050218D" w:rsidRDefault="0050218D" w:rsidP="006B58B0">
    <w:pPr>
      <w:pStyle w:val="A-Footer"/>
      <w:tabs>
        <w:tab w:val="clear" w:pos="4394"/>
        <w:tab w:val="clear" w:pos="8794"/>
        <w:tab w:val="center" w:pos="7088"/>
        <w:tab w:val="right" w:pos="13750"/>
      </w:tabs>
    </w:pPr>
    <w:r w:rsidRPr="003B0E2E">
      <w:t>Edition 5.0</w:t>
    </w:r>
    <w:r w:rsidRPr="003B0E2E">
      <w:tab/>
      <w:t xml:space="preserve">Page </w:t>
    </w:r>
    <w:r w:rsidRPr="003B0E2E">
      <w:fldChar w:fldCharType="begin"/>
    </w:r>
    <w:r w:rsidRPr="003B0E2E">
      <w:instrText xml:space="preserve"> PAGE   \* MERGEFORMAT </w:instrText>
    </w:r>
    <w:r w:rsidRPr="003B0E2E">
      <w:fldChar w:fldCharType="separate"/>
    </w:r>
    <w:r w:rsidR="00F1585A">
      <w:rPr>
        <w:noProof/>
      </w:rPr>
      <w:t>20</w:t>
    </w:r>
    <w:r w:rsidRPr="003B0E2E">
      <w:fldChar w:fldCharType="end"/>
    </w:r>
    <w:r w:rsidRPr="003B0E2E">
      <w:t xml:space="preserve"> </w:t>
    </w:r>
    <w:r w:rsidRPr="003B0E2E">
      <w:tab/>
    </w:r>
    <w:r w:rsidR="00B06CF1">
      <w:t>June</w:t>
    </w:r>
    <w:r>
      <w:t xml:space="preserve"> </w:t>
    </w:r>
    <w:r w:rsidRPr="003B0E2E">
      <w:t>20</w:t>
    </w:r>
    <w:r w:rsidR="00080BC2">
      <w:t>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685B8" w14:textId="4B299FF1" w:rsidR="0050218D" w:rsidRDefault="00F0428B" w:rsidP="00064CE4">
    <w:pPr>
      <w:pStyle w:val="A-Footer"/>
      <w:tabs>
        <w:tab w:val="clear" w:pos="4394"/>
        <w:tab w:val="clear" w:pos="8794"/>
        <w:tab w:val="center" w:pos="6946"/>
        <w:tab w:val="right" w:pos="13750"/>
      </w:tabs>
    </w:pPr>
    <w:r>
      <w:t>February</w:t>
    </w:r>
    <w:r w:rsidR="0050218D">
      <w:t xml:space="preserve"> </w:t>
    </w:r>
    <w:r w:rsidR="0050218D" w:rsidRPr="004C66AA">
      <w:t>2019</w:t>
    </w:r>
    <w:r w:rsidR="0050218D">
      <w:tab/>
      <w:t xml:space="preserve">Page </w:t>
    </w:r>
    <w:r w:rsidR="0050218D">
      <w:fldChar w:fldCharType="begin"/>
    </w:r>
    <w:r w:rsidR="0050218D">
      <w:instrText xml:space="preserve"> PAGE   \* MERGEFORMAT </w:instrText>
    </w:r>
    <w:r w:rsidR="0050218D">
      <w:fldChar w:fldCharType="separate"/>
    </w:r>
    <w:r w:rsidR="00A54E93">
      <w:rPr>
        <w:noProof/>
      </w:rPr>
      <w:t>21</w:t>
    </w:r>
    <w:r w:rsidR="0050218D">
      <w:fldChar w:fldCharType="end"/>
    </w:r>
    <w:r w:rsidR="0050218D">
      <w:t xml:space="preserve"> </w:t>
    </w:r>
    <w:r w:rsidR="0050218D">
      <w:tab/>
    </w:r>
    <w:r w:rsidR="0050218D" w:rsidRPr="004C66AA">
      <w:t>DRAFT Edition 5.0</w:t>
    </w:r>
    <w:r w:rsidR="0050218D">
      <w:t xml:space="preserve"> </w:t>
    </w:r>
    <w:proofErr w:type="spellStart"/>
    <w:r w:rsidR="0050218D">
      <w:t>ver</w:t>
    </w:r>
    <w:proofErr w:type="spellEnd"/>
    <w:r w:rsidR="0050218D">
      <w:t xml:space="preserve"> 0.</w:t>
    </w:r>
    <w: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50F02" w14:textId="77777777" w:rsidR="0050218D" w:rsidRDefault="0050218D">
    <w:pPr>
      <w:spacing w:after="160"/>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86F4A" w14:textId="04431703" w:rsidR="0050218D" w:rsidRDefault="0050218D" w:rsidP="00B71B4B">
    <w:pPr>
      <w:pStyle w:val="A-Footer"/>
      <w:tabs>
        <w:tab w:val="clear" w:pos="4394"/>
        <w:tab w:val="clear" w:pos="8794"/>
        <w:tab w:val="center" w:pos="6946"/>
        <w:tab w:val="right" w:pos="13892"/>
      </w:tabs>
    </w:pPr>
    <w:r w:rsidRPr="003B0E2E">
      <w:t>Edition 5.0</w:t>
    </w:r>
    <w:r w:rsidRPr="003B0E2E">
      <w:tab/>
      <w:t xml:space="preserve">Page </w:t>
    </w:r>
    <w:r w:rsidRPr="003B0E2E">
      <w:fldChar w:fldCharType="begin"/>
    </w:r>
    <w:r w:rsidRPr="003B0E2E">
      <w:instrText xml:space="preserve"> PAGE   \* MERGEFORMAT </w:instrText>
    </w:r>
    <w:r w:rsidRPr="003B0E2E">
      <w:fldChar w:fldCharType="separate"/>
    </w:r>
    <w:r w:rsidR="00A54E93">
      <w:rPr>
        <w:noProof/>
      </w:rPr>
      <w:t>26</w:t>
    </w:r>
    <w:r w:rsidRPr="003B0E2E">
      <w:fldChar w:fldCharType="end"/>
    </w:r>
    <w:r w:rsidRPr="003B0E2E">
      <w:t xml:space="preserve"> </w:t>
    </w:r>
    <w:r w:rsidRPr="003B0E2E">
      <w:tab/>
    </w:r>
    <w:r w:rsidR="00B06CF1">
      <w:t>June</w:t>
    </w:r>
    <w:r>
      <w:t xml:space="preserve"> </w:t>
    </w:r>
    <w:r w:rsidRPr="003B0E2E">
      <w:t>20</w:t>
    </w:r>
    <w:r w:rsidR="00F0428B">
      <w:t>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1BDAA" w14:textId="4332D6D1" w:rsidR="0050218D" w:rsidRDefault="00B06CF1" w:rsidP="00B71B4B">
    <w:pPr>
      <w:pStyle w:val="A-Footer"/>
      <w:tabs>
        <w:tab w:val="clear" w:pos="4394"/>
        <w:tab w:val="clear" w:pos="8794"/>
        <w:tab w:val="center" w:pos="6946"/>
        <w:tab w:val="right" w:pos="13892"/>
      </w:tabs>
    </w:pPr>
    <w:r>
      <w:t>June</w:t>
    </w:r>
    <w:r w:rsidR="0050218D" w:rsidRPr="004C66AA">
      <w:t xml:space="preserve"> 20</w:t>
    </w:r>
    <w:r w:rsidR="00F0428B">
      <w:t>20</w:t>
    </w:r>
    <w:r w:rsidR="0050218D">
      <w:tab/>
      <w:t xml:space="preserve">Page </w:t>
    </w:r>
    <w:r w:rsidR="0050218D">
      <w:fldChar w:fldCharType="begin"/>
    </w:r>
    <w:r w:rsidR="0050218D">
      <w:instrText xml:space="preserve"> PAGE   \* MERGEFORMAT </w:instrText>
    </w:r>
    <w:r w:rsidR="0050218D">
      <w:fldChar w:fldCharType="separate"/>
    </w:r>
    <w:r w:rsidR="00A54E93">
      <w:rPr>
        <w:noProof/>
      </w:rPr>
      <w:t>25</w:t>
    </w:r>
    <w:r w:rsidR="0050218D">
      <w:fldChar w:fldCharType="end"/>
    </w:r>
    <w:r w:rsidR="0050218D">
      <w:t xml:space="preserve"> </w:t>
    </w:r>
    <w:r w:rsidR="0050218D">
      <w:tab/>
    </w:r>
    <w:r w:rsidR="0050218D" w:rsidRPr="004C66AA">
      <w:t>Edition 5.0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E1AF8" w14:textId="77777777" w:rsidR="0050218D" w:rsidRDefault="0050218D">
    <w:pPr>
      <w:spacing w:after="160"/>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1A3C0" w14:textId="77777777" w:rsidR="009C65CB" w:rsidRDefault="009C65CB">
      <w:pPr>
        <w:spacing w:after="0" w:line="240" w:lineRule="auto"/>
      </w:pPr>
      <w:r>
        <w:separator/>
      </w:r>
    </w:p>
  </w:footnote>
  <w:footnote w:type="continuationSeparator" w:id="0">
    <w:p w14:paraId="4E932957" w14:textId="77777777" w:rsidR="009C65CB" w:rsidRDefault="009C65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E9C43" w14:textId="69A622B2" w:rsidR="0050218D" w:rsidRPr="00EE5AED" w:rsidRDefault="0050218D" w:rsidP="00EE5AED">
    <w:pPr>
      <w:pStyle w:val="A-HeaderLH"/>
    </w:pPr>
    <w:r w:rsidRPr="00EE5AED">
      <w:t xml:space="preserve">National Standard for the Australian Builders Plate for Recreational Boats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BCC6B" w14:textId="101CF2FC" w:rsidR="0050218D" w:rsidRPr="00EE5AED" w:rsidRDefault="0050218D" w:rsidP="00EE5AED">
    <w:pPr>
      <w:pStyle w:val="A-HeaderLH"/>
    </w:pPr>
    <w:r w:rsidRPr="00EE5AED">
      <w:t xml:space="preserve">National Standard for the Australian Builders Plate for Recreational Boats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EA348" w14:textId="41A260B9" w:rsidR="0050218D" w:rsidRDefault="0050218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FE780" w14:textId="7BCA0489" w:rsidR="0050218D" w:rsidRDefault="005021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92389" w14:textId="258E0213" w:rsidR="0050218D" w:rsidRDefault="0050218D" w:rsidP="00F91AF7">
    <w:pPr>
      <w:pStyle w:val="A-headerRH"/>
    </w:pPr>
    <w:r>
      <w:rPr>
        <w:i/>
      </w:rPr>
      <w:t xml:space="preserve">National Standard for the Australian Builders Plate for Recreational Boats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85492" w14:textId="752A0F9E" w:rsidR="0050218D" w:rsidRDefault="0050218D">
    <w:pPr>
      <w:spacing w:after="160"/>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F8451" w14:textId="11715E2E" w:rsidR="0050218D" w:rsidRPr="00EE5AED" w:rsidRDefault="0050218D" w:rsidP="00EE5AED">
    <w:pPr>
      <w:pStyle w:val="A-HeaderLH"/>
    </w:pPr>
    <w:r w:rsidRPr="00EE5AED">
      <w:t xml:space="preserve">National Standard for the Australian Builders Plate for Recreational Boats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B1752" w14:textId="4536C0F6" w:rsidR="0050218D" w:rsidRDefault="0050218D" w:rsidP="00F91AF7">
    <w:pPr>
      <w:pStyle w:val="A-headerRH"/>
    </w:pPr>
    <w:r>
      <w:rPr>
        <w:i/>
      </w:rPr>
      <w:t xml:space="preserve">National Standard for the Australian Builders Plate for Recreational Boats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EDCC5" w14:textId="53F24C99" w:rsidR="0050218D" w:rsidRDefault="0050218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A8725" w14:textId="5E369E84" w:rsidR="0050218D" w:rsidRDefault="0050218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D1C03" w14:textId="706C0A0A" w:rsidR="0050218D" w:rsidRDefault="0050218D" w:rsidP="00F91AF7">
    <w:pPr>
      <w:pStyle w:val="A-headerRH"/>
    </w:pPr>
    <w:r>
      <w:rPr>
        <w:i/>
      </w:rPr>
      <w:t xml:space="preserve">National Standard for the Australian Builders Plate for Recreational Boats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3CF0F" w14:textId="60956453" w:rsidR="0050218D" w:rsidRDefault="005021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17B5"/>
    <w:multiLevelType w:val="hybridMultilevel"/>
    <w:tmpl w:val="3416AFD2"/>
    <w:lvl w:ilvl="0" w:tplc="0C090001">
      <w:start w:val="1"/>
      <w:numFmt w:val="bullet"/>
      <w:lvlText w:val=""/>
      <w:lvlJc w:val="left"/>
      <w:pPr>
        <w:ind w:left="2628" w:hanging="360"/>
      </w:pPr>
      <w:rPr>
        <w:rFonts w:ascii="Symbol" w:hAnsi="Symbol" w:hint="default"/>
      </w:rPr>
    </w:lvl>
    <w:lvl w:ilvl="1" w:tplc="0C090003">
      <w:start w:val="1"/>
      <w:numFmt w:val="bullet"/>
      <w:lvlText w:val="o"/>
      <w:lvlJc w:val="left"/>
      <w:pPr>
        <w:ind w:left="3348" w:hanging="360"/>
      </w:pPr>
      <w:rPr>
        <w:rFonts w:ascii="Courier New" w:hAnsi="Courier New" w:cs="Courier New" w:hint="default"/>
      </w:rPr>
    </w:lvl>
    <w:lvl w:ilvl="2" w:tplc="0C090005" w:tentative="1">
      <w:start w:val="1"/>
      <w:numFmt w:val="bullet"/>
      <w:lvlText w:val=""/>
      <w:lvlJc w:val="left"/>
      <w:pPr>
        <w:ind w:left="4068" w:hanging="360"/>
      </w:pPr>
      <w:rPr>
        <w:rFonts w:ascii="Wingdings" w:hAnsi="Wingdings" w:hint="default"/>
      </w:rPr>
    </w:lvl>
    <w:lvl w:ilvl="3" w:tplc="0C090001" w:tentative="1">
      <w:start w:val="1"/>
      <w:numFmt w:val="bullet"/>
      <w:lvlText w:val=""/>
      <w:lvlJc w:val="left"/>
      <w:pPr>
        <w:ind w:left="4788" w:hanging="360"/>
      </w:pPr>
      <w:rPr>
        <w:rFonts w:ascii="Symbol" w:hAnsi="Symbol" w:hint="default"/>
      </w:rPr>
    </w:lvl>
    <w:lvl w:ilvl="4" w:tplc="0C090003" w:tentative="1">
      <w:start w:val="1"/>
      <w:numFmt w:val="bullet"/>
      <w:lvlText w:val="o"/>
      <w:lvlJc w:val="left"/>
      <w:pPr>
        <w:ind w:left="5508" w:hanging="360"/>
      </w:pPr>
      <w:rPr>
        <w:rFonts w:ascii="Courier New" w:hAnsi="Courier New" w:cs="Courier New" w:hint="default"/>
      </w:rPr>
    </w:lvl>
    <w:lvl w:ilvl="5" w:tplc="0C090005" w:tentative="1">
      <w:start w:val="1"/>
      <w:numFmt w:val="bullet"/>
      <w:lvlText w:val=""/>
      <w:lvlJc w:val="left"/>
      <w:pPr>
        <w:ind w:left="6228" w:hanging="360"/>
      </w:pPr>
      <w:rPr>
        <w:rFonts w:ascii="Wingdings" w:hAnsi="Wingdings" w:hint="default"/>
      </w:rPr>
    </w:lvl>
    <w:lvl w:ilvl="6" w:tplc="0C090001" w:tentative="1">
      <w:start w:val="1"/>
      <w:numFmt w:val="bullet"/>
      <w:lvlText w:val=""/>
      <w:lvlJc w:val="left"/>
      <w:pPr>
        <w:ind w:left="6948" w:hanging="360"/>
      </w:pPr>
      <w:rPr>
        <w:rFonts w:ascii="Symbol" w:hAnsi="Symbol" w:hint="default"/>
      </w:rPr>
    </w:lvl>
    <w:lvl w:ilvl="7" w:tplc="0C090003" w:tentative="1">
      <w:start w:val="1"/>
      <w:numFmt w:val="bullet"/>
      <w:lvlText w:val="o"/>
      <w:lvlJc w:val="left"/>
      <w:pPr>
        <w:ind w:left="7668" w:hanging="360"/>
      </w:pPr>
      <w:rPr>
        <w:rFonts w:ascii="Courier New" w:hAnsi="Courier New" w:cs="Courier New" w:hint="default"/>
      </w:rPr>
    </w:lvl>
    <w:lvl w:ilvl="8" w:tplc="0C090005" w:tentative="1">
      <w:start w:val="1"/>
      <w:numFmt w:val="bullet"/>
      <w:lvlText w:val=""/>
      <w:lvlJc w:val="left"/>
      <w:pPr>
        <w:ind w:left="8388" w:hanging="360"/>
      </w:pPr>
      <w:rPr>
        <w:rFonts w:ascii="Wingdings" w:hAnsi="Wingdings" w:hint="default"/>
      </w:rPr>
    </w:lvl>
  </w:abstractNum>
  <w:abstractNum w:abstractNumId="1" w15:restartNumberingAfterBreak="0">
    <w:nsid w:val="00B96AE1"/>
    <w:multiLevelType w:val="hybridMultilevel"/>
    <w:tmpl w:val="02D8610C"/>
    <w:lvl w:ilvl="0" w:tplc="0C090001">
      <w:start w:val="1"/>
      <w:numFmt w:val="bullet"/>
      <w:lvlText w:val=""/>
      <w:lvlJc w:val="left"/>
      <w:pPr>
        <w:ind w:left="2628" w:hanging="360"/>
      </w:pPr>
      <w:rPr>
        <w:rFonts w:ascii="Symbol" w:hAnsi="Symbol" w:hint="default"/>
      </w:rPr>
    </w:lvl>
    <w:lvl w:ilvl="1" w:tplc="0C090003" w:tentative="1">
      <w:start w:val="1"/>
      <w:numFmt w:val="bullet"/>
      <w:lvlText w:val="o"/>
      <w:lvlJc w:val="left"/>
      <w:pPr>
        <w:ind w:left="3348" w:hanging="360"/>
      </w:pPr>
      <w:rPr>
        <w:rFonts w:ascii="Courier New" w:hAnsi="Courier New" w:cs="Courier New" w:hint="default"/>
      </w:rPr>
    </w:lvl>
    <w:lvl w:ilvl="2" w:tplc="0C090005" w:tentative="1">
      <w:start w:val="1"/>
      <w:numFmt w:val="bullet"/>
      <w:lvlText w:val=""/>
      <w:lvlJc w:val="left"/>
      <w:pPr>
        <w:ind w:left="4068" w:hanging="360"/>
      </w:pPr>
      <w:rPr>
        <w:rFonts w:ascii="Wingdings" w:hAnsi="Wingdings" w:hint="default"/>
      </w:rPr>
    </w:lvl>
    <w:lvl w:ilvl="3" w:tplc="0C090001" w:tentative="1">
      <w:start w:val="1"/>
      <w:numFmt w:val="bullet"/>
      <w:lvlText w:val=""/>
      <w:lvlJc w:val="left"/>
      <w:pPr>
        <w:ind w:left="4788" w:hanging="360"/>
      </w:pPr>
      <w:rPr>
        <w:rFonts w:ascii="Symbol" w:hAnsi="Symbol" w:hint="default"/>
      </w:rPr>
    </w:lvl>
    <w:lvl w:ilvl="4" w:tplc="0C090003" w:tentative="1">
      <w:start w:val="1"/>
      <w:numFmt w:val="bullet"/>
      <w:lvlText w:val="o"/>
      <w:lvlJc w:val="left"/>
      <w:pPr>
        <w:ind w:left="5508" w:hanging="360"/>
      </w:pPr>
      <w:rPr>
        <w:rFonts w:ascii="Courier New" w:hAnsi="Courier New" w:cs="Courier New" w:hint="default"/>
      </w:rPr>
    </w:lvl>
    <w:lvl w:ilvl="5" w:tplc="0C090005" w:tentative="1">
      <w:start w:val="1"/>
      <w:numFmt w:val="bullet"/>
      <w:lvlText w:val=""/>
      <w:lvlJc w:val="left"/>
      <w:pPr>
        <w:ind w:left="6228" w:hanging="360"/>
      </w:pPr>
      <w:rPr>
        <w:rFonts w:ascii="Wingdings" w:hAnsi="Wingdings" w:hint="default"/>
      </w:rPr>
    </w:lvl>
    <w:lvl w:ilvl="6" w:tplc="0C090001" w:tentative="1">
      <w:start w:val="1"/>
      <w:numFmt w:val="bullet"/>
      <w:lvlText w:val=""/>
      <w:lvlJc w:val="left"/>
      <w:pPr>
        <w:ind w:left="6948" w:hanging="360"/>
      </w:pPr>
      <w:rPr>
        <w:rFonts w:ascii="Symbol" w:hAnsi="Symbol" w:hint="default"/>
      </w:rPr>
    </w:lvl>
    <w:lvl w:ilvl="7" w:tplc="0C090003" w:tentative="1">
      <w:start w:val="1"/>
      <w:numFmt w:val="bullet"/>
      <w:lvlText w:val="o"/>
      <w:lvlJc w:val="left"/>
      <w:pPr>
        <w:ind w:left="7668" w:hanging="360"/>
      </w:pPr>
      <w:rPr>
        <w:rFonts w:ascii="Courier New" w:hAnsi="Courier New" w:cs="Courier New" w:hint="default"/>
      </w:rPr>
    </w:lvl>
    <w:lvl w:ilvl="8" w:tplc="0C090005" w:tentative="1">
      <w:start w:val="1"/>
      <w:numFmt w:val="bullet"/>
      <w:lvlText w:val=""/>
      <w:lvlJc w:val="left"/>
      <w:pPr>
        <w:ind w:left="8388" w:hanging="360"/>
      </w:pPr>
      <w:rPr>
        <w:rFonts w:ascii="Wingdings" w:hAnsi="Wingdings" w:hint="default"/>
      </w:rPr>
    </w:lvl>
  </w:abstractNum>
  <w:abstractNum w:abstractNumId="2" w15:restartNumberingAfterBreak="0">
    <w:nsid w:val="085A16BE"/>
    <w:multiLevelType w:val="hybridMultilevel"/>
    <w:tmpl w:val="AB7C40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DA30F8"/>
    <w:multiLevelType w:val="hybridMultilevel"/>
    <w:tmpl w:val="8E3C19B8"/>
    <w:lvl w:ilvl="0" w:tplc="0C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4C33AE"/>
    <w:multiLevelType w:val="hybridMultilevel"/>
    <w:tmpl w:val="A00ED50C"/>
    <w:lvl w:ilvl="0" w:tplc="8BC69DDA">
      <w:start w:val="1"/>
      <w:numFmt w:val="lowerRoman"/>
      <w:lvlText w:val="%1)"/>
      <w:lvlJc w:val="right"/>
      <w:pPr>
        <w:ind w:left="2461"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FB69EA"/>
    <w:multiLevelType w:val="hybridMultilevel"/>
    <w:tmpl w:val="E5603CAA"/>
    <w:lvl w:ilvl="0" w:tplc="0C090017">
      <w:start w:val="1"/>
      <w:numFmt w:val="lowerLetter"/>
      <w:lvlText w:val="%1)"/>
      <w:lvlJc w:val="left"/>
      <w:pPr>
        <w:ind w:left="1381" w:hanging="360"/>
      </w:p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6" w15:restartNumberingAfterBreak="0">
    <w:nsid w:val="229324E9"/>
    <w:multiLevelType w:val="hybridMultilevel"/>
    <w:tmpl w:val="853233C0"/>
    <w:lvl w:ilvl="0" w:tplc="0C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BB7E33"/>
    <w:multiLevelType w:val="hybridMultilevel"/>
    <w:tmpl w:val="4C0AA482"/>
    <w:lvl w:ilvl="0" w:tplc="54CECDA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75B16C1"/>
    <w:multiLevelType w:val="multilevel"/>
    <w:tmpl w:val="6FA455DE"/>
    <w:lvl w:ilvl="0">
      <w:start w:val="1"/>
      <w:numFmt w:val="upperLetter"/>
      <w:pStyle w:val="A-AnnexHeading1"/>
      <w:lvlText w:val="Annex %1"/>
      <w:lvlJc w:val="left"/>
      <w:pPr>
        <w:ind w:left="1021" w:hanging="1021"/>
      </w:pPr>
      <w:rPr>
        <w:rFonts w:hint="default"/>
      </w:rPr>
    </w:lvl>
    <w:lvl w:ilvl="1">
      <w:start w:val="1"/>
      <w:numFmt w:val="decimal"/>
      <w:pStyle w:val="A-AnnexHeading2"/>
      <w:lvlText w:val="%1.%2"/>
      <w:lvlJc w:val="left"/>
      <w:pPr>
        <w:ind w:left="1021" w:hanging="1021"/>
      </w:pPr>
      <w:rPr>
        <w:rFonts w:hint="default"/>
      </w:rPr>
    </w:lvl>
    <w:lvl w:ilvl="2">
      <w:start w:val="1"/>
      <w:numFmt w:val="lowerRoman"/>
      <w:lvlText w:val="%3)"/>
      <w:lvlJc w:val="left"/>
      <w:pPr>
        <w:ind w:left="1021" w:hanging="1021"/>
      </w:pPr>
      <w:rPr>
        <w:rFonts w:hint="default"/>
      </w:rPr>
    </w:lvl>
    <w:lvl w:ilvl="3">
      <w:start w:val="1"/>
      <w:numFmt w:val="decimal"/>
      <w:lvlText w:val="(%4)"/>
      <w:lvlJc w:val="left"/>
      <w:pPr>
        <w:ind w:left="1021" w:hanging="1021"/>
      </w:pPr>
      <w:rPr>
        <w:rFonts w:hint="default"/>
      </w:rPr>
    </w:lvl>
    <w:lvl w:ilvl="4">
      <w:start w:val="1"/>
      <w:numFmt w:val="lowerLetter"/>
      <w:lvlText w:val="(%5)"/>
      <w:lvlJc w:val="left"/>
      <w:pPr>
        <w:ind w:left="1021" w:hanging="1021"/>
      </w:pPr>
      <w:rPr>
        <w:rFonts w:hint="default"/>
      </w:rPr>
    </w:lvl>
    <w:lvl w:ilvl="5">
      <w:start w:val="1"/>
      <w:numFmt w:val="lowerRoman"/>
      <w:lvlText w:val="(%6)"/>
      <w:lvlJc w:val="left"/>
      <w:pPr>
        <w:ind w:left="1021" w:hanging="1021"/>
      </w:pPr>
      <w:rPr>
        <w:rFonts w:hint="default"/>
      </w:rPr>
    </w:lvl>
    <w:lvl w:ilvl="6">
      <w:start w:val="1"/>
      <w:numFmt w:val="decimal"/>
      <w:lvlText w:val="%7."/>
      <w:lvlJc w:val="left"/>
      <w:pPr>
        <w:ind w:left="1021" w:hanging="1021"/>
      </w:pPr>
      <w:rPr>
        <w:rFonts w:hint="default"/>
      </w:rPr>
    </w:lvl>
    <w:lvl w:ilvl="7">
      <w:start w:val="1"/>
      <w:numFmt w:val="lowerLetter"/>
      <w:lvlText w:val="%8."/>
      <w:lvlJc w:val="left"/>
      <w:pPr>
        <w:ind w:left="1021" w:hanging="1021"/>
      </w:pPr>
      <w:rPr>
        <w:rFonts w:hint="default"/>
      </w:rPr>
    </w:lvl>
    <w:lvl w:ilvl="8">
      <w:start w:val="1"/>
      <w:numFmt w:val="lowerRoman"/>
      <w:lvlText w:val="%9."/>
      <w:lvlJc w:val="left"/>
      <w:pPr>
        <w:ind w:left="1021" w:hanging="1021"/>
      </w:pPr>
      <w:rPr>
        <w:rFonts w:hint="default"/>
      </w:rPr>
    </w:lvl>
  </w:abstractNum>
  <w:abstractNum w:abstractNumId="9" w15:restartNumberingAfterBreak="0">
    <w:nsid w:val="28EF213D"/>
    <w:multiLevelType w:val="hybridMultilevel"/>
    <w:tmpl w:val="CCB60068"/>
    <w:lvl w:ilvl="0" w:tplc="0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9F7034"/>
    <w:multiLevelType w:val="hybridMultilevel"/>
    <w:tmpl w:val="FDF6946C"/>
    <w:lvl w:ilvl="0" w:tplc="5B589D16">
      <w:start w:val="1"/>
      <w:numFmt w:val="decimal"/>
      <w:lvlText w:val="%1)"/>
      <w:lvlJc w:val="left"/>
      <w:pPr>
        <w:ind w:left="2174" w:hanging="360"/>
      </w:pPr>
      <w:rPr>
        <w:rFonts w:hint="default"/>
      </w:rPr>
    </w:lvl>
    <w:lvl w:ilvl="1" w:tplc="0C090019" w:tentative="1">
      <w:start w:val="1"/>
      <w:numFmt w:val="lowerLetter"/>
      <w:lvlText w:val="%2."/>
      <w:lvlJc w:val="left"/>
      <w:pPr>
        <w:ind w:left="2894" w:hanging="360"/>
      </w:pPr>
    </w:lvl>
    <w:lvl w:ilvl="2" w:tplc="0C09001B" w:tentative="1">
      <w:start w:val="1"/>
      <w:numFmt w:val="lowerRoman"/>
      <w:lvlText w:val="%3."/>
      <w:lvlJc w:val="right"/>
      <w:pPr>
        <w:ind w:left="3614" w:hanging="180"/>
      </w:pPr>
    </w:lvl>
    <w:lvl w:ilvl="3" w:tplc="0C09000F" w:tentative="1">
      <w:start w:val="1"/>
      <w:numFmt w:val="decimal"/>
      <w:lvlText w:val="%4."/>
      <w:lvlJc w:val="left"/>
      <w:pPr>
        <w:ind w:left="4334" w:hanging="360"/>
      </w:pPr>
    </w:lvl>
    <w:lvl w:ilvl="4" w:tplc="0C090019" w:tentative="1">
      <w:start w:val="1"/>
      <w:numFmt w:val="lowerLetter"/>
      <w:lvlText w:val="%5."/>
      <w:lvlJc w:val="left"/>
      <w:pPr>
        <w:ind w:left="5054" w:hanging="360"/>
      </w:pPr>
    </w:lvl>
    <w:lvl w:ilvl="5" w:tplc="0C09001B" w:tentative="1">
      <w:start w:val="1"/>
      <w:numFmt w:val="lowerRoman"/>
      <w:lvlText w:val="%6."/>
      <w:lvlJc w:val="right"/>
      <w:pPr>
        <w:ind w:left="5774" w:hanging="180"/>
      </w:pPr>
    </w:lvl>
    <w:lvl w:ilvl="6" w:tplc="0C09000F" w:tentative="1">
      <w:start w:val="1"/>
      <w:numFmt w:val="decimal"/>
      <w:lvlText w:val="%7."/>
      <w:lvlJc w:val="left"/>
      <w:pPr>
        <w:ind w:left="6494" w:hanging="360"/>
      </w:pPr>
    </w:lvl>
    <w:lvl w:ilvl="7" w:tplc="0C090019" w:tentative="1">
      <w:start w:val="1"/>
      <w:numFmt w:val="lowerLetter"/>
      <w:lvlText w:val="%8."/>
      <w:lvlJc w:val="left"/>
      <w:pPr>
        <w:ind w:left="7214" w:hanging="360"/>
      </w:pPr>
    </w:lvl>
    <w:lvl w:ilvl="8" w:tplc="0C09001B" w:tentative="1">
      <w:start w:val="1"/>
      <w:numFmt w:val="lowerRoman"/>
      <w:lvlText w:val="%9."/>
      <w:lvlJc w:val="right"/>
      <w:pPr>
        <w:ind w:left="7934" w:hanging="180"/>
      </w:pPr>
    </w:lvl>
  </w:abstractNum>
  <w:abstractNum w:abstractNumId="11" w15:restartNumberingAfterBreak="0">
    <w:nsid w:val="2F254D20"/>
    <w:multiLevelType w:val="hybridMultilevel"/>
    <w:tmpl w:val="D4F8BEE6"/>
    <w:lvl w:ilvl="0" w:tplc="0C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E174B4"/>
    <w:multiLevelType w:val="hybridMultilevel"/>
    <w:tmpl w:val="F6023ECC"/>
    <w:lvl w:ilvl="0" w:tplc="0C09000F">
      <w:start w:val="1"/>
      <w:numFmt w:val="decimal"/>
      <w:lvlText w:val="%1."/>
      <w:lvlJc w:val="left"/>
      <w:pPr>
        <w:ind w:left="2174" w:hanging="360"/>
      </w:pPr>
    </w:lvl>
    <w:lvl w:ilvl="1" w:tplc="0C090019" w:tentative="1">
      <w:start w:val="1"/>
      <w:numFmt w:val="lowerLetter"/>
      <w:lvlText w:val="%2."/>
      <w:lvlJc w:val="left"/>
      <w:pPr>
        <w:ind w:left="2894" w:hanging="360"/>
      </w:pPr>
    </w:lvl>
    <w:lvl w:ilvl="2" w:tplc="0C09001B" w:tentative="1">
      <w:start w:val="1"/>
      <w:numFmt w:val="lowerRoman"/>
      <w:lvlText w:val="%3."/>
      <w:lvlJc w:val="right"/>
      <w:pPr>
        <w:ind w:left="3614" w:hanging="180"/>
      </w:pPr>
    </w:lvl>
    <w:lvl w:ilvl="3" w:tplc="0C09000F" w:tentative="1">
      <w:start w:val="1"/>
      <w:numFmt w:val="decimal"/>
      <w:lvlText w:val="%4."/>
      <w:lvlJc w:val="left"/>
      <w:pPr>
        <w:ind w:left="4334" w:hanging="360"/>
      </w:pPr>
    </w:lvl>
    <w:lvl w:ilvl="4" w:tplc="0C090019" w:tentative="1">
      <w:start w:val="1"/>
      <w:numFmt w:val="lowerLetter"/>
      <w:lvlText w:val="%5."/>
      <w:lvlJc w:val="left"/>
      <w:pPr>
        <w:ind w:left="5054" w:hanging="360"/>
      </w:pPr>
    </w:lvl>
    <w:lvl w:ilvl="5" w:tplc="0C09001B" w:tentative="1">
      <w:start w:val="1"/>
      <w:numFmt w:val="lowerRoman"/>
      <w:lvlText w:val="%6."/>
      <w:lvlJc w:val="right"/>
      <w:pPr>
        <w:ind w:left="5774" w:hanging="180"/>
      </w:pPr>
    </w:lvl>
    <w:lvl w:ilvl="6" w:tplc="0C09000F" w:tentative="1">
      <w:start w:val="1"/>
      <w:numFmt w:val="decimal"/>
      <w:lvlText w:val="%7."/>
      <w:lvlJc w:val="left"/>
      <w:pPr>
        <w:ind w:left="6494" w:hanging="360"/>
      </w:pPr>
    </w:lvl>
    <w:lvl w:ilvl="7" w:tplc="0C090019" w:tentative="1">
      <w:start w:val="1"/>
      <w:numFmt w:val="lowerLetter"/>
      <w:lvlText w:val="%8."/>
      <w:lvlJc w:val="left"/>
      <w:pPr>
        <w:ind w:left="7214" w:hanging="360"/>
      </w:pPr>
    </w:lvl>
    <w:lvl w:ilvl="8" w:tplc="0C09001B" w:tentative="1">
      <w:start w:val="1"/>
      <w:numFmt w:val="lowerRoman"/>
      <w:lvlText w:val="%9."/>
      <w:lvlJc w:val="right"/>
      <w:pPr>
        <w:ind w:left="7934" w:hanging="180"/>
      </w:pPr>
    </w:lvl>
  </w:abstractNum>
  <w:abstractNum w:abstractNumId="13" w15:restartNumberingAfterBreak="0">
    <w:nsid w:val="39BF0344"/>
    <w:multiLevelType w:val="hybridMultilevel"/>
    <w:tmpl w:val="0254A4D4"/>
    <w:lvl w:ilvl="0" w:tplc="3C04E0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155461"/>
    <w:multiLevelType w:val="hybridMultilevel"/>
    <w:tmpl w:val="BDB6927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9922AB"/>
    <w:multiLevelType w:val="hybridMultilevel"/>
    <w:tmpl w:val="D2ACB292"/>
    <w:lvl w:ilvl="0" w:tplc="C4E044EE">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15:restartNumberingAfterBreak="0">
    <w:nsid w:val="45C42C7E"/>
    <w:multiLevelType w:val="hybridMultilevel"/>
    <w:tmpl w:val="41827A38"/>
    <w:lvl w:ilvl="0" w:tplc="0C09000F">
      <w:start w:val="1"/>
      <w:numFmt w:val="decimal"/>
      <w:lvlText w:val="%1."/>
      <w:lvlJc w:val="left"/>
      <w:pPr>
        <w:ind w:left="2174" w:hanging="360"/>
      </w:pPr>
    </w:lvl>
    <w:lvl w:ilvl="1" w:tplc="08090019" w:tentative="1">
      <w:start w:val="1"/>
      <w:numFmt w:val="lowerLetter"/>
      <w:lvlText w:val="%2."/>
      <w:lvlJc w:val="left"/>
      <w:pPr>
        <w:ind w:left="2894" w:hanging="360"/>
      </w:pPr>
    </w:lvl>
    <w:lvl w:ilvl="2" w:tplc="0809001B" w:tentative="1">
      <w:start w:val="1"/>
      <w:numFmt w:val="lowerRoman"/>
      <w:lvlText w:val="%3."/>
      <w:lvlJc w:val="right"/>
      <w:pPr>
        <w:ind w:left="3614" w:hanging="180"/>
      </w:pPr>
    </w:lvl>
    <w:lvl w:ilvl="3" w:tplc="0809000F" w:tentative="1">
      <w:start w:val="1"/>
      <w:numFmt w:val="decimal"/>
      <w:lvlText w:val="%4."/>
      <w:lvlJc w:val="left"/>
      <w:pPr>
        <w:ind w:left="4334" w:hanging="360"/>
      </w:pPr>
    </w:lvl>
    <w:lvl w:ilvl="4" w:tplc="08090019" w:tentative="1">
      <w:start w:val="1"/>
      <w:numFmt w:val="lowerLetter"/>
      <w:lvlText w:val="%5."/>
      <w:lvlJc w:val="left"/>
      <w:pPr>
        <w:ind w:left="5054" w:hanging="360"/>
      </w:pPr>
    </w:lvl>
    <w:lvl w:ilvl="5" w:tplc="0809001B" w:tentative="1">
      <w:start w:val="1"/>
      <w:numFmt w:val="lowerRoman"/>
      <w:lvlText w:val="%6."/>
      <w:lvlJc w:val="right"/>
      <w:pPr>
        <w:ind w:left="5774" w:hanging="180"/>
      </w:pPr>
    </w:lvl>
    <w:lvl w:ilvl="6" w:tplc="0809000F" w:tentative="1">
      <w:start w:val="1"/>
      <w:numFmt w:val="decimal"/>
      <w:lvlText w:val="%7."/>
      <w:lvlJc w:val="left"/>
      <w:pPr>
        <w:ind w:left="6494" w:hanging="360"/>
      </w:pPr>
    </w:lvl>
    <w:lvl w:ilvl="7" w:tplc="08090019" w:tentative="1">
      <w:start w:val="1"/>
      <w:numFmt w:val="lowerLetter"/>
      <w:lvlText w:val="%8."/>
      <w:lvlJc w:val="left"/>
      <w:pPr>
        <w:ind w:left="7214" w:hanging="360"/>
      </w:pPr>
    </w:lvl>
    <w:lvl w:ilvl="8" w:tplc="0809001B" w:tentative="1">
      <w:start w:val="1"/>
      <w:numFmt w:val="lowerRoman"/>
      <w:lvlText w:val="%9."/>
      <w:lvlJc w:val="right"/>
      <w:pPr>
        <w:ind w:left="7934" w:hanging="180"/>
      </w:pPr>
    </w:lvl>
  </w:abstractNum>
  <w:abstractNum w:abstractNumId="17" w15:restartNumberingAfterBreak="0">
    <w:nsid w:val="52A416E9"/>
    <w:multiLevelType w:val="hybridMultilevel"/>
    <w:tmpl w:val="7018DB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8D6734"/>
    <w:multiLevelType w:val="hybridMultilevel"/>
    <w:tmpl w:val="0B54EFC8"/>
    <w:lvl w:ilvl="0" w:tplc="0C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C4170D"/>
    <w:multiLevelType w:val="hybridMultilevel"/>
    <w:tmpl w:val="F99C68A6"/>
    <w:lvl w:ilvl="0" w:tplc="0C090001">
      <w:start w:val="1"/>
      <w:numFmt w:val="bullet"/>
      <w:lvlText w:val=""/>
      <w:lvlJc w:val="left"/>
      <w:pPr>
        <w:ind w:left="2563" w:hanging="360"/>
      </w:pPr>
      <w:rPr>
        <w:rFonts w:ascii="Symbol" w:hAnsi="Symbol"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20" w15:restartNumberingAfterBreak="0">
    <w:nsid w:val="5A1F26B5"/>
    <w:multiLevelType w:val="hybridMultilevel"/>
    <w:tmpl w:val="D69E1DE2"/>
    <w:lvl w:ilvl="0" w:tplc="0C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4C3A8A"/>
    <w:multiLevelType w:val="hybridMultilevel"/>
    <w:tmpl w:val="11F8D7B6"/>
    <w:lvl w:ilvl="0" w:tplc="DB1E8FC8">
      <w:start w:val="1"/>
      <w:numFmt w:val="lowerLetter"/>
      <w:pStyle w:val="A-Bodytext-lista"/>
      <w:lvlText w:val="%1)"/>
      <w:lvlJc w:val="left"/>
      <w:pPr>
        <w:ind w:left="1381" w:hanging="360"/>
      </w:pPr>
    </w:lvl>
    <w:lvl w:ilvl="1" w:tplc="0C090019">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22" w15:restartNumberingAfterBreak="0">
    <w:nsid w:val="5D4A38AE"/>
    <w:multiLevelType w:val="hybridMultilevel"/>
    <w:tmpl w:val="45F08C0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19147C"/>
    <w:multiLevelType w:val="multilevel"/>
    <w:tmpl w:val="6A747000"/>
    <w:lvl w:ilvl="0">
      <w:start w:val="1"/>
      <w:numFmt w:val="decimal"/>
      <w:pStyle w:val="A-Heading1-Part"/>
      <w:lvlText w:val="Part %1"/>
      <w:lvlJc w:val="left"/>
      <w:pPr>
        <w:ind w:left="1701" w:hanging="1701"/>
      </w:pPr>
      <w:rPr>
        <w:rFonts w:hint="default"/>
      </w:rPr>
    </w:lvl>
    <w:lvl w:ilvl="1">
      <w:start w:val="1"/>
      <w:numFmt w:val="decimal"/>
      <w:pStyle w:val="A-heading2"/>
      <w:lvlText w:val="%1.%2"/>
      <w:lvlJc w:val="left"/>
      <w:pPr>
        <w:ind w:left="1021" w:hanging="1021"/>
      </w:pPr>
      <w:rPr>
        <w:rFonts w:hint="default"/>
      </w:rPr>
    </w:lvl>
    <w:lvl w:ilvl="2">
      <w:start w:val="1"/>
      <w:numFmt w:val="decimal"/>
      <w:pStyle w:val="A-Heading3"/>
      <w:lvlText w:val="%1.%2.%3"/>
      <w:lvlJc w:val="left"/>
      <w:pPr>
        <w:ind w:left="1021" w:hanging="1021"/>
      </w:pPr>
      <w:rPr>
        <w:rFonts w:hint="default"/>
      </w:rPr>
    </w:lvl>
    <w:lvl w:ilvl="3">
      <w:start w:val="1"/>
      <w:numFmt w:val="decimal"/>
      <w:lvlText w:val="(%4)"/>
      <w:lvlJc w:val="left"/>
      <w:pPr>
        <w:ind w:left="1021" w:hanging="1021"/>
      </w:pPr>
      <w:rPr>
        <w:rFonts w:hint="default"/>
      </w:rPr>
    </w:lvl>
    <w:lvl w:ilvl="4">
      <w:start w:val="1"/>
      <w:numFmt w:val="lowerLetter"/>
      <w:lvlText w:val="(%5)"/>
      <w:lvlJc w:val="left"/>
      <w:pPr>
        <w:ind w:left="1021" w:hanging="1021"/>
      </w:pPr>
      <w:rPr>
        <w:rFonts w:hint="default"/>
      </w:rPr>
    </w:lvl>
    <w:lvl w:ilvl="5">
      <w:start w:val="1"/>
      <w:numFmt w:val="lowerRoman"/>
      <w:lvlText w:val="(%6)"/>
      <w:lvlJc w:val="left"/>
      <w:pPr>
        <w:ind w:left="1021" w:hanging="1021"/>
      </w:pPr>
      <w:rPr>
        <w:rFonts w:hint="default"/>
      </w:rPr>
    </w:lvl>
    <w:lvl w:ilvl="6">
      <w:start w:val="1"/>
      <w:numFmt w:val="decimal"/>
      <w:lvlText w:val="%7."/>
      <w:lvlJc w:val="left"/>
      <w:pPr>
        <w:ind w:left="1021" w:hanging="1021"/>
      </w:pPr>
      <w:rPr>
        <w:rFonts w:hint="default"/>
      </w:rPr>
    </w:lvl>
    <w:lvl w:ilvl="7">
      <w:start w:val="1"/>
      <w:numFmt w:val="lowerLetter"/>
      <w:lvlText w:val="%8."/>
      <w:lvlJc w:val="left"/>
      <w:pPr>
        <w:ind w:left="1021" w:hanging="1021"/>
      </w:pPr>
      <w:rPr>
        <w:rFonts w:hint="default"/>
      </w:rPr>
    </w:lvl>
    <w:lvl w:ilvl="8">
      <w:start w:val="1"/>
      <w:numFmt w:val="lowerRoman"/>
      <w:lvlText w:val="%9."/>
      <w:lvlJc w:val="left"/>
      <w:pPr>
        <w:ind w:left="1021" w:hanging="1021"/>
      </w:pPr>
      <w:rPr>
        <w:rFonts w:hint="default"/>
      </w:rPr>
    </w:lvl>
  </w:abstractNum>
  <w:abstractNum w:abstractNumId="24" w15:restartNumberingAfterBreak="0">
    <w:nsid w:val="64FA0478"/>
    <w:multiLevelType w:val="hybridMultilevel"/>
    <w:tmpl w:val="1B76F74A"/>
    <w:lvl w:ilvl="0" w:tplc="0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64945C3"/>
    <w:multiLevelType w:val="hybridMultilevel"/>
    <w:tmpl w:val="1DC43E08"/>
    <w:lvl w:ilvl="0" w:tplc="5EA08952">
      <w:start w:val="1"/>
      <w:numFmt w:val="lowerLetter"/>
      <w:lvlText w:val="%1"/>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904BD5"/>
    <w:multiLevelType w:val="hybridMultilevel"/>
    <w:tmpl w:val="FBA8DE6C"/>
    <w:lvl w:ilvl="0" w:tplc="0C090001">
      <w:start w:val="1"/>
      <w:numFmt w:val="bullet"/>
      <w:lvlText w:val=""/>
      <w:lvlJc w:val="left"/>
      <w:pPr>
        <w:ind w:left="2628" w:hanging="360"/>
      </w:pPr>
      <w:rPr>
        <w:rFonts w:ascii="Symbol" w:hAnsi="Symbol" w:hint="default"/>
      </w:rPr>
    </w:lvl>
    <w:lvl w:ilvl="1" w:tplc="0C090003">
      <w:start w:val="1"/>
      <w:numFmt w:val="bullet"/>
      <w:lvlText w:val="o"/>
      <w:lvlJc w:val="left"/>
      <w:pPr>
        <w:ind w:left="3348" w:hanging="360"/>
      </w:pPr>
      <w:rPr>
        <w:rFonts w:ascii="Courier New" w:hAnsi="Courier New" w:cs="Courier New" w:hint="default"/>
      </w:rPr>
    </w:lvl>
    <w:lvl w:ilvl="2" w:tplc="0C090005" w:tentative="1">
      <w:start w:val="1"/>
      <w:numFmt w:val="bullet"/>
      <w:lvlText w:val=""/>
      <w:lvlJc w:val="left"/>
      <w:pPr>
        <w:ind w:left="4068" w:hanging="360"/>
      </w:pPr>
      <w:rPr>
        <w:rFonts w:ascii="Wingdings" w:hAnsi="Wingdings" w:hint="default"/>
      </w:rPr>
    </w:lvl>
    <w:lvl w:ilvl="3" w:tplc="0C090001" w:tentative="1">
      <w:start w:val="1"/>
      <w:numFmt w:val="bullet"/>
      <w:lvlText w:val=""/>
      <w:lvlJc w:val="left"/>
      <w:pPr>
        <w:ind w:left="4788" w:hanging="360"/>
      </w:pPr>
      <w:rPr>
        <w:rFonts w:ascii="Symbol" w:hAnsi="Symbol" w:hint="default"/>
      </w:rPr>
    </w:lvl>
    <w:lvl w:ilvl="4" w:tplc="0C090003" w:tentative="1">
      <w:start w:val="1"/>
      <w:numFmt w:val="bullet"/>
      <w:lvlText w:val="o"/>
      <w:lvlJc w:val="left"/>
      <w:pPr>
        <w:ind w:left="5508" w:hanging="360"/>
      </w:pPr>
      <w:rPr>
        <w:rFonts w:ascii="Courier New" w:hAnsi="Courier New" w:cs="Courier New" w:hint="default"/>
      </w:rPr>
    </w:lvl>
    <w:lvl w:ilvl="5" w:tplc="0C090005" w:tentative="1">
      <w:start w:val="1"/>
      <w:numFmt w:val="bullet"/>
      <w:lvlText w:val=""/>
      <w:lvlJc w:val="left"/>
      <w:pPr>
        <w:ind w:left="6228" w:hanging="360"/>
      </w:pPr>
      <w:rPr>
        <w:rFonts w:ascii="Wingdings" w:hAnsi="Wingdings" w:hint="default"/>
      </w:rPr>
    </w:lvl>
    <w:lvl w:ilvl="6" w:tplc="0C090001" w:tentative="1">
      <w:start w:val="1"/>
      <w:numFmt w:val="bullet"/>
      <w:lvlText w:val=""/>
      <w:lvlJc w:val="left"/>
      <w:pPr>
        <w:ind w:left="6948" w:hanging="360"/>
      </w:pPr>
      <w:rPr>
        <w:rFonts w:ascii="Symbol" w:hAnsi="Symbol" w:hint="default"/>
      </w:rPr>
    </w:lvl>
    <w:lvl w:ilvl="7" w:tplc="0C090003" w:tentative="1">
      <w:start w:val="1"/>
      <w:numFmt w:val="bullet"/>
      <w:lvlText w:val="o"/>
      <w:lvlJc w:val="left"/>
      <w:pPr>
        <w:ind w:left="7668" w:hanging="360"/>
      </w:pPr>
      <w:rPr>
        <w:rFonts w:ascii="Courier New" w:hAnsi="Courier New" w:cs="Courier New" w:hint="default"/>
      </w:rPr>
    </w:lvl>
    <w:lvl w:ilvl="8" w:tplc="0C090005" w:tentative="1">
      <w:start w:val="1"/>
      <w:numFmt w:val="bullet"/>
      <w:lvlText w:val=""/>
      <w:lvlJc w:val="left"/>
      <w:pPr>
        <w:ind w:left="8388" w:hanging="360"/>
      </w:pPr>
      <w:rPr>
        <w:rFonts w:ascii="Wingdings" w:hAnsi="Wingdings" w:hint="default"/>
      </w:rPr>
    </w:lvl>
  </w:abstractNum>
  <w:abstractNum w:abstractNumId="27" w15:restartNumberingAfterBreak="0">
    <w:nsid w:val="6ACB2BE4"/>
    <w:multiLevelType w:val="hybridMultilevel"/>
    <w:tmpl w:val="1020E01C"/>
    <w:lvl w:ilvl="0" w:tplc="3F4CB1DE">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6E726497"/>
    <w:multiLevelType w:val="hybridMultilevel"/>
    <w:tmpl w:val="985C9B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FC6C9C"/>
    <w:multiLevelType w:val="hybridMultilevel"/>
    <w:tmpl w:val="EF4A7878"/>
    <w:lvl w:ilvl="0" w:tplc="0C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44F3F0D"/>
    <w:multiLevelType w:val="hybridMultilevel"/>
    <w:tmpl w:val="41BAFF76"/>
    <w:lvl w:ilvl="0" w:tplc="0C090003">
      <w:start w:val="1"/>
      <w:numFmt w:val="bullet"/>
      <w:lvlText w:val="o"/>
      <w:lvlJc w:val="left"/>
      <w:pPr>
        <w:ind w:left="2563" w:hanging="360"/>
      </w:pPr>
      <w:rPr>
        <w:rFonts w:ascii="Courier New" w:hAnsi="Courier New" w:cs="Courier New"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31" w15:restartNumberingAfterBreak="0">
    <w:nsid w:val="7AF560C9"/>
    <w:multiLevelType w:val="hybridMultilevel"/>
    <w:tmpl w:val="853233C0"/>
    <w:lvl w:ilvl="0" w:tplc="0C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A52EBD"/>
    <w:multiLevelType w:val="hybridMultilevel"/>
    <w:tmpl w:val="6C72AA7C"/>
    <w:lvl w:ilvl="0" w:tplc="57A4A3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21"/>
    <w:lvlOverride w:ilvl="0">
      <w:startOverride w:val="1"/>
    </w:lvlOverride>
  </w:num>
  <w:num w:numId="3">
    <w:abstractNumId w:val="21"/>
    <w:lvlOverride w:ilvl="0">
      <w:startOverride w:val="1"/>
    </w:lvlOverride>
  </w:num>
  <w:num w:numId="4">
    <w:abstractNumId w:val="5"/>
  </w:num>
  <w:num w:numId="5">
    <w:abstractNumId w:val="21"/>
    <w:lvlOverride w:ilvl="0">
      <w:startOverride w:val="1"/>
    </w:lvlOverride>
  </w:num>
  <w:num w:numId="6">
    <w:abstractNumId w:val="21"/>
    <w:lvlOverride w:ilvl="0">
      <w:startOverride w:val="1"/>
    </w:lvlOverride>
  </w:num>
  <w:num w:numId="7">
    <w:abstractNumId w:val="21"/>
  </w:num>
  <w:num w:numId="8">
    <w:abstractNumId w:val="21"/>
    <w:lvlOverride w:ilvl="0">
      <w:startOverride w:val="1"/>
    </w:lvlOverride>
  </w:num>
  <w:num w:numId="9">
    <w:abstractNumId w:val="4"/>
  </w:num>
  <w:num w:numId="10">
    <w:abstractNumId w:val="21"/>
    <w:lvlOverride w:ilvl="0">
      <w:startOverride w:val="1"/>
    </w:lvlOverride>
  </w:num>
  <w:num w:numId="11">
    <w:abstractNumId w:val="12"/>
  </w:num>
  <w:num w:numId="12">
    <w:abstractNumId w:val="25"/>
  </w:num>
  <w:num w:numId="13">
    <w:abstractNumId w:val="21"/>
    <w:lvlOverride w:ilvl="0">
      <w:startOverride w:val="1"/>
    </w:lvlOverride>
  </w:num>
  <w:num w:numId="14">
    <w:abstractNumId w:val="21"/>
    <w:lvlOverride w:ilvl="0">
      <w:startOverride w:val="1"/>
    </w:lvlOverride>
  </w:num>
  <w:num w:numId="15">
    <w:abstractNumId w:val="21"/>
    <w:lvlOverride w:ilvl="0">
      <w:startOverride w:val="1"/>
    </w:lvlOverride>
  </w:num>
  <w:num w:numId="16">
    <w:abstractNumId w:val="21"/>
    <w:lvlOverride w:ilvl="0">
      <w:startOverride w:val="1"/>
    </w:lvlOverride>
  </w:num>
  <w:num w:numId="17">
    <w:abstractNumId w:val="21"/>
    <w:lvlOverride w:ilvl="0">
      <w:startOverride w:val="1"/>
    </w:lvlOverride>
  </w:num>
  <w:num w:numId="18">
    <w:abstractNumId w:val="18"/>
  </w:num>
  <w:num w:numId="19">
    <w:abstractNumId w:val="3"/>
  </w:num>
  <w:num w:numId="20">
    <w:abstractNumId w:val="11"/>
  </w:num>
  <w:num w:numId="21">
    <w:abstractNumId w:val="13"/>
  </w:num>
  <w:num w:numId="22">
    <w:abstractNumId w:val="20"/>
  </w:num>
  <w:num w:numId="23">
    <w:abstractNumId w:val="6"/>
  </w:num>
  <w:num w:numId="24">
    <w:abstractNumId w:val="17"/>
  </w:num>
  <w:num w:numId="25">
    <w:abstractNumId w:val="24"/>
  </w:num>
  <w:num w:numId="26">
    <w:abstractNumId w:val="28"/>
  </w:num>
  <w:num w:numId="27">
    <w:abstractNumId w:val="2"/>
  </w:num>
  <w:num w:numId="28">
    <w:abstractNumId w:val="9"/>
  </w:num>
  <w:num w:numId="29">
    <w:abstractNumId w:val="29"/>
  </w:num>
  <w:num w:numId="30">
    <w:abstractNumId w:val="16"/>
  </w:num>
  <w:num w:numId="31">
    <w:abstractNumId w:val="21"/>
    <w:lvlOverride w:ilvl="0">
      <w:startOverride w:val="1"/>
    </w:lvlOverride>
  </w:num>
  <w:num w:numId="32">
    <w:abstractNumId w:val="8"/>
  </w:num>
  <w:num w:numId="33">
    <w:abstractNumId w:val="21"/>
    <w:lvlOverride w:ilvl="0">
      <w:startOverride w:val="1"/>
    </w:lvlOverride>
  </w:num>
  <w:num w:numId="34">
    <w:abstractNumId w:val="23"/>
  </w:num>
  <w:num w:numId="35">
    <w:abstractNumId w:val="21"/>
  </w:num>
  <w:num w:numId="36">
    <w:abstractNumId w:val="21"/>
    <w:lvlOverride w:ilvl="0">
      <w:startOverride w:val="1"/>
    </w:lvlOverride>
  </w:num>
  <w:num w:numId="37">
    <w:abstractNumId w:val="21"/>
  </w:num>
  <w:num w:numId="38">
    <w:abstractNumId w:val="19"/>
  </w:num>
  <w:num w:numId="39">
    <w:abstractNumId w:val="1"/>
  </w:num>
  <w:num w:numId="40">
    <w:abstractNumId w:val="32"/>
  </w:num>
  <w:num w:numId="41">
    <w:abstractNumId w:val="23"/>
  </w:num>
  <w:num w:numId="42">
    <w:abstractNumId w:val="23"/>
  </w:num>
  <w:num w:numId="43">
    <w:abstractNumId w:val="26"/>
  </w:num>
  <w:num w:numId="44">
    <w:abstractNumId w:val="0"/>
  </w:num>
  <w:num w:numId="45">
    <w:abstractNumId w:val="30"/>
  </w:num>
  <w:num w:numId="46">
    <w:abstractNumId w:val="14"/>
  </w:num>
  <w:num w:numId="47">
    <w:abstractNumId w:val="31"/>
  </w:num>
  <w:num w:numId="48">
    <w:abstractNumId w:val="22"/>
  </w:num>
  <w:num w:numId="49">
    <w:abstractNumId w:val="10"/>
  </w:num>
  <w:num w:numId="50">
    <w:abstractNumId w:val="15"/>
  </w:num>
  <w:num w:numId="51">
    <w:abstractNumId w:val="27"/>
  </w:num>
  <w:num w:numId="52">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3F30"/>
    <w:rsid w:val="0000006E"/>
    <w:rsid w:val="00002D37"/>
    <w:rsid w:val="00003D4A"/>
    <w:rsid w:val="00006BD5"/>
    <w:rsid w:val="00010256"/>
    <w:rsid w:val="000109A2"/>
    <w:rsid w:val="00011111"/>
    <w:rsid w:val="00011230"/>
    <w:rsid w:val="00012C8F"/>
    <w:rsid w:val="000176F7"/>
    <w:rsid w:val="0002143A"/>
    <w:rsid w:val="00021629"/>
    <w:rsid w:val="000217F8"/>
    <w:rsid w:val="00021894"/>
    <w:rsid w:val="0002282D"/>
    <w:rsid w:val="0002287E"/>
    <w:rsid w:val="00024E1E"/>
    <w:rsid w:val="000279A8"/>
    <w:rsid w:val="00027BAF"/>
    <w:rsid w:val="00030E83"/>
    <w:rsid w:val="00033BBF"/>
    <w:rsid w:val="00035BBB"/>
    <w:rsid w:val="00035F68"/>
    <w:rsid w:val="0004295D"/>
    <w:rsid w:val="00046494"/>
    <w:rsid w:val="00050389"/>
    <w:rsid w:val="00050CC6"/>
    <w:rsid w:val="00051CDB"/>
    <w:rsid w:val="000526B0"/>
    <w:rsid w:val="00052A57"/>
    <w:rsid w:val="00053625"/>
    <w:rsid w:val="000550CB"/>
    <w:rsid w:val="000554A8"/>
    <w:rsid w:val="00060A87"/>
    <w:rsid w:val="00064CE4"/>
    <w:rsid w:val="00064F40"/>
    <w:rsid w:val="000655F2"/>
    <w:rsid w:val="00065D27"/>
    <w:rsid w:val="00066199"/>
    <w:rsid w:val="00067CDB"/>
    <w:rsid w:val="00072D5E"/>
    <w:rsid w:val="00073329"/>
    <w:rsid w:val="000763B1"/>
    <w:rsid w:val="00076F73"/>
    <w:rsid w:val="00080BC2"/>
    <w:rsid w:val="00084895"/>
    <w:rsid w:val="000857FA"/>
    <w:rsid w:val="00086099"/>
    <w:rsid w:val="00087A5A"/>
    <w:rsid w:val="0009295E"/>
    <w:rsid w:val="0009328C"/>
    <w:rsid w:val="000940A7"/>
    <w:rsid w:val="00095E8E"/>
    <w:rsid w:val="00096A59"/>
    <w:rsid w:val="000A1F6D"/>
    <w:rsid w:val="000A6FFE"/>
    <w:rsid w:val="000A753C"/>
    <w:rsid w:val="000B03D9"/>
    <w:rsid w:val="000B1EC9"/>
    <w:rsid w:val="000C2302"/>
    <w:rsid w:val="000C3704"/>
    <w:rsid w:val="000C5812"/>
    <w:rsid w:val="000C5CC5"/>
    <w:rsid w:val="000C6394"/>
    <w:rsid w:val="000D0476"/>
    <w:rsid w:val="000D5ED6"/>
    <w:rsid w:val="000D63DB"/>
    <w:rsid w:val="000E4E08"/>
    <w:rsid w:val="000F132A"/>
    <w:rsid w:val="000F2162"/>
    <w:rsid w:val="000F3B37"/>
    <w:rsid w:val="000F3BE8"/>
    <w:rsid w:val="000F5A5B"/>
    <w:rsid w:val="000F6D60"/>
    <w:rsid w:val="000F7207"/>
    <w:rsid w:val="001044FF"/>
    <w:rsid w:val="00105350"/>
    <w:rsid w:val="001058C6"/>
    <w:rsid w:val="00106A3F"/>
    <w:rsid w:val="001101AD"/>
    <w:rsid w:val="001170CF"/>
    <w:rsid w:val="00122292"/>
    <w:rsid w:val="00123173"/>
    <w:rsid w:val="00124E43"/>
    <w:rsid w:val="001304BA"/>
    <w:rsid w:val="00133B17"/>
    <w:rsid w:val="001349C2"/>
    <w:rsid w:val="00135DFC"/>
    <w:rsid w:val="00135FDD"/>
    <w:rsid w:val="00136115"/>
    <w:rsid w:val="00136C65"/>
    <w:rsid w:val="001401E4"/>
    <w:rsid w:val="00141136"/>
    <w:rsid w:val="0014197A"/>
    <w:rsid w:val="001442F7"/>
    <w:rsid w:val="001465C4"/>
    <w:rsid w:val="00153B2D"/>
    <w:rsid w:val="00155D33"/>
    <w:rsid w:val="00156EFA"/>
    <w:rsid w:val="00157383"/>
    <w:rsid w:val="0016012C"/>
    <w:rsid w:val="00160872"/>
    <w:rsid w:val="00161FCE"/>
    <w:rsid w:val="00162F39"/>
    <w:rsid w:val="00167573"/>
    <w:rsid w:val="001717E9"/>
    <w:rsid w:val="00172E83"/>
    <w:rsid w:val="001751AA"/>
    <w:rsid w:val="00176E30"/>
    <w:rsid w:val="001814A5"/>
    <w:rsid w:val="001821B4"/>
    <w:rsid w:val="001825B0"/>
    <w:rsid w:val="00182D72"/>
    <w:rsid w:val="001841BE"/>
    <w:rsid w:val="00184372"/>
    <w:rsid w:val="00191079"/>
    <w:rsid w:val="00192C3B"/>
    <w:rsid w:val="00194FD7"/>
    <w:rsid w:val="001A0210"/>
    <w:rsid w:val="001A426B"/>
    <w:rsid w:val="001A432E"/>
    <w:rsid w:val="001A4F5E"/>
    <w:rsid w:val="001B1D1C"/>
    <w:rsid w:val="001B2595"/>
    <w:rsid w:val="001B5EDC"/>
    <w:rsid w:val="001B6BDD"/>
    <w:rsid w:val="001C0DC1"/>
    <w:rsid w:val="001C11D3"/>
    <w:rsid w:val="001C2E4D"/>
    <w:rsid w:val="001C48CC"/>
    <w:rsid w:val="001C5E31"/>
    <w:rsid w:val="001C7FA2"/>
    <w:rsid w:val="001D02BD"/>
    <w:rsid w:val="001D1698"/>
    <w:rsid w:val="001D28CC"/>
    <w:rsid w:val="001D6110"/>
    <w:rsid w:val="001D6C3C"/>
    <w:rsid w:val="001E0AEF"/>
    <w:rsid w:val="001E27DB"/>
    <w:rsid w:val="001E3B77"/>
    <w:rsid w:val="001E3D28"/>
    <w:rsid w:val="001E4C20"/>
    <w:rsid w:val="001E565D"/>
    <w:rsid w:val="001E6313"/>
    <w:rsid w:val="001E7928"/>
    <w:rsid w:val="001F0C6B"/>
    <w:rsid w:val="001F366B"/>
    <w:rsid w:val="001F3F5A"/>
    <w:rsid w:val="001F4259"/>
    <w:rsid w:val="001F6FD5"/>
    <w:rsid w:val="001F799D"/>
    <w:rsid w:val="00200585"/>
    <w:rsid w:val="002007D3"/>
    <w:rsid w:val="00202091"/>
    <w:rsid w:val="0020259D"/>
    <w:rsid w:val="00202776"/>
    <w:rsid w:val="002054E2"/>
    <w:rsid w:val="00205602"/>
    <w:rsid w:val="00205C0C"/>
    <w:rsid w:val="00207224"/>
    <w:rsid w:val="002077FF"/>
    <w:rsid w:val="00207967"/>
    <w:rsid w:val="00207E45"/>
    <w:rsid w:val="00210A8D"/>
    <w:rsid w:val="0021371E"/>
    <w:rsid w:val="002174AC"/>
    <w:rsid w:val="002221CC"/>
    <w:rsid w:val="00226562"/>
    <w:rsid w:val="00226DD0"/>
    <w:rsid w:val="002272DB"/>
    <w:rsid w:val="00227EBD"/>
    <w:rsid w:val="002300AE"/>
    <w:rsid w:val="00230E3B"/>
    <w:rsid w:val="002319EA"/>
    <w:rsid w:val="00232B50"/>
    <w:rsid w:val="0023403A"/>
    <w:rsid w:val="00234333"/>
    <w:rsid w:val="00234A47"/>
    <w:rsid w:val="00235572"/>
    <w:rsid w:val="002363CA"/>
    <w:rsid w:val="00236712"/>
    <w:rsid w:val="00240755"/>
    <w:rsid w:val="002424E7"/>
    <w:rsid w:val="0024385E"/>
    <w:rsid w:val="00243FD8"/>
    <w:rsid w:val="00250751"/>
    <w:rsid w:val="00255D57"/>
    <w:rsid w:val="00255ECC"/>
    <w:rsid w:val="00256506"/>
    <w:rsid w:val="00260689"/>
    <w:rsid w:val="002619BB"/>
    <w:rsid w:val="002700FC"/>
    <w:rsid w:val="00270D11"/>
    <w:rsid w:val="00270FE3"/>
    <w:rsid w:val="002713E8"/>
    <w:rsid w:val="00271637"/>
    <w:rsid w:val="00271E1D"/>
    <w:rsid w:val="00272C94"/>
    <w:rsid w:val="002730CA"/>
    <w:rsid w:val="00273F40"/>
    <w:rsid w:val="002743AA"/>
    <w:rsid w:val="002803BD"/>
    <w:rsid w:val="00281A81"/>
    <w:rsid w:val="00282F94"/>
    <w:rsid w:val="0028384D"/>
    <w:rsid w:val="00283B79"/>
    <w:rsid w:val="00283D04"/>
    <w:rsid w:val="002851C6"/>
    <w:rsid w:val="00291284"/>
    <w:rsid w:val="002922E4"/>
    <w:rsid w:val="002939AD"/>
    <w:rsid w:val="00294360"/>
    <w:rsid w:val="00294619"/>
    <w:rsid w:val="00295D5A"/>
    <w:rsid w:val="002963DA"/>
    <w:rsid w:val="00297EE2"/>
    <w:rsid w:val="002A13E1"/>
    <w:rsid w:val="002A1D79"/>
    <w:rsid w:val="002A45BD"/>
    <w:rsid w:val="002A4787"/>
    <w:rsid w:val="002A64B6"/>
    <w:rsid w:val="002B0094"/>
    <w:rsid w:val="002B126B"/>
    <w:rsid w:val="002B1EA4"/>
    <w:rsid w:val="002C1081"/>
    <w:rsid w:val="002C1C7F"/>
    <w:rsid w:val="002C4356"/>
    <w:rsid w:val="002D0B50"/>
    <w:rsid w:val="002D1262"/>
    <w:rsid w:val="002D264E"/>
    <w:rsid w:val="002D45FC"/>
    <w:rsid w:val="002D785B"/>
    <w:rsid w:val="002D7964"/>
    <w:rsid w:val="002E12F0"/>
    <w:rsid w:val="002E3853"/>
    <w:rsid w:val="002F24F7"/>
    <w:rsid w:val="00301415"/>
    <w:rsid w:val="0030456A"/>
    <w:rsid w:val="00306320"/>
    <w:rsid w:val="00306FA1"/>
    <w:rsid w:val="00307306"/>
    <w:rsid w:val="00311275"/>
    <w:rsid w:val="00316955"/>
    <w:rsid w:val="00316E6F"/>
    <w:rsid w:val="003227C5"/>
    <w:rsid w:val="00323265"/>
    <w:rsid w:val="00324A2E"/>
    <w:rsid w:val="0033186A"/>
    <w:rsid w:val="00332400"/>
    <w:rsid w:val="00333EE6"/>
    <w:rsid w:val="00336065"/>
    <w:rsid w:val="003376EB"/>
    <w:rsid w:val="00337C4F"/>
    <w:rsid w:val="00341302"/>
    <w:rsid w:val="00343DBC"/>
    <w:rsid w:val="00344B96"/>
    <w:rsid w:val="00345924"/>
    <w:rsid w:val="00345BA3"/>
    <w:rsid w:val="003477A3"/>
    <w:rsid w:val="00347CED"/>
    <w:rsid w:val="00351B45"/>
    <w:rsid w:val="00356BD8"/>
    <w:rsid w:val="003578DB"/>
    <w:rsid w:val="0036203C"/>
    <w:rsid w:val="00363738"/>
    <w:rsid w:val="00363782"/>
    <w:rsid w:val="00363CB9"/>
    <w:rsid w:val="00363DA7"/>
    <w:rsid w:val="00367D86"/>
    <w:rsid w:val="003740BD"/>
    <w:rsid w:val="00377F98"/>
    <w:rsid w:val="00383304"/>
    <w:rsid w:val="00383C77"/>
    <w:rsid w:val="00384627"/>
    <w:rsid w:val="00384BE4"/>
    <w:rsid w:val="003873B9"/>
    <w:rsid w:val="00391389"/>
    <w:rsid w:val="0039197B"/>
    <w:rsid w:val="00393FE0"/>
    <w:rsid w:val="00394842"/>
    <w:rsid w:val="003969C1"/>
    <w:rsid w:val="00396B51"/>
    <w:rsid w:val="00397623"/>
    <w:rsid w:val="003A1E7E"/>
    <w:rsid w:val="003A3075"/>
    <w:rsid w:val="003A362E"/>
    <w:rsid w:val="003A4611"/>
    <w:rsid w:val="003A4B76"/>
    <w:rsid w:val="003A4E4A"/>
    <w:rsid w:val="003A4FFC"/>
    <w:rsid w:val="003A598A"/>
    <w:rsid w:val="003A7BF9"/>
    <w:rsid w:val="003B0845"/>
    <w:rsid w:val="003B0E2E"/>
    <w:rsid w:val="003B45BE"/>
    <w:rsid w:val="003B6EA4"/>
    <w:rsid w:val="003B77FC"/>
    <w:rsid w:val="003C1609"/>
    <w:rsid w:val="003C2AAB"/>
    <w:rsid w:val="003C4F96"/>
    <w:rsid w:val="003C5E8D"/>
    <w:rsid w:val="003C72B3"/>
    <w:rsid w:val="003D0F5A"/>
    <w:rsid w:val="003D1205"/>
    <w:rsid w:val="003D48AB"/>
    <w:rsid w:val="003F718D"/>
    <w:rsid w:val="003F7607"/>
    <w:rsid w:val="004000D6"/>
    <w:rsid w:val="004035FA"/>
    <w:rsid w:val="00403B5B"/>
    <w:rsid w:val="00404384"/>
    <w:rsid w:val="004054B5"/>
    <w:rsid w:val="00405B62"/>
    <w:rsid w:val="00406E71"/>
    <w:rsid w:val="0041028E"/>
    <w:rsid w:val="00411BD1"/>
    <w:rsid w:val="00412214"/>
    <w:rsid w:val="00413521"/>
    <w:rsid w:val="0041410C"/>
    <w:rsid w:val="004155D4"/>
    <w:rsid w:val="004157D5"/>
    <w:rsid w:val="00422176"/>
    <w:rsid w:val="00423ED9"/>
    <w:rsid w:val="0042477E"/>
    <w:rsid w:val="00426D68"/>
    <w:rsid w:val="00427854"/>
    <w:rsid w:val="00427B0C"/>
    <w:rsid w:val="00430BA9"/>
    <w:rsid w:val="00433693"/>
    <w:rsid w:val="00435F4B"/>
    <w:rsid w:val="004361DF"/>
    <w:rsid w:val="00437A0D"/>
    <w:rsid w:val="00437B97"/>
    <w:rsid w:val="00440F29"/>
    <w:rsid w:val="00441E63"/>
    <w:rsid w:val="0044332B"/>
    <w:rsid w:val="004441B6"/>
    <w:rsid w:val="00451AE3"/>
    <w:rsid w:val="00452DEA"/>
    <w:rsid w:val="00453D97"/>
    <w:rsid w:val="00457C26"/>
    <w:rsid w:val="004622F3"/>
    <w:rsid w:val="004634F9"/>
    <w:rsid w:val="0046734B"/>
    <w:rsid w:val="00467A8F"/>
    <w:rsid w:val="00467C23"/>
    <w:rsid w:val="0047129D"/>
    <w:rsid w:val="004748EE"/>
    <w:rsid w:val="00475231"/>
    <w:rsid w:val="00475505"/>
    <w:rsid w:val="0047778F"/>
    <w:rsid w:val="004778C1"/>
    <w:rsid w:val="0048017F"/>
    <w:rsid w:val="004808C2"/>
    <w:rsid w:val="00481DA7"/>
    <w:rsid w:val="00482C20"/>
    <w:rsid w:val="00483350"/>
    <w:rsid w:val="00483C62"/>
    <w:rsid w:val="0048438D"/>
    <w:rsid w:val="00487F5B"/>
    <w:rsid w:val="004913A5"/>
    <w:rsid w:val="004918BF"/>
    <w:rsid w:val="00492E39"/>
    <w:rsid w:val="00494220"/>
    <w:rsid w:val="00495FD6"/>
    <w:rsid w:val="004965CE"/>
    <w:rsid w:val="00496B1D"/>
    <w:rsid w:val="00496E94"/>
    <w:rsid w:val="004B1A71"/>
    <w:rsid w:val="004B3B3E"/>
    <w:rsid w:val="004B4C3D"/>
    <w:rsid w:val="004B5368"/>
    <w:rsid w:val="004B758E"/>
    <w:rsid w:val="004B7BCE"/>
    <w:rsid w:val="004C1AEF"/>
    <w:rsid w:val="004C2822"/>
    <w:rsid w:val="004C312D"/>
    <w:rsid w:val="004C6392"/>
    <w:rsid w:val="004C66AA"/>
    <w:rsid w:val="004C6DEF"/>
    <w:rsid w:val="004C6EED"/>
    <w:rsid w:val="004D0B2C"/>
    <w:rsid w:val="004D23C1"/>
    <w:rsid w:val="004D4644"/>
    <w:rsid w:val="004D4BCF"/>
    <w:rsid w:val="004D62BD"/>
    <w:rsid w:val="004D70B6"/>
    <w:rsid w:val="004D7C8C"/>
    <w:rsid w:val="004E2E5F"/>
    <w:rsid w:val="004E53AC"/>
    <w:rsid w:val="004E7B87"/>
    <w:rsid w:val="004E7D4C"/>
    <w:rsid w:val="004F0027"/>
    <w:rsid w:val="00500A0C"/>
    <w:rsid w:val="0050218D"/>
    <w:rsid w:val="005064A9"/>
    <w:rsid w:val="00507A8A"/>
    <w:rsid w:val="00507DE1"/>
    <w:rsid w:val="00516CF2"/>
    <w:rsid w:val="00520147"/>
    <w:rsid w:val="005226DA"/>
    <w:rsid w:val="005246CD"/>
    <w:rsid w:val="005260C2"/>
    <w:rsid w:val="00526EB6"/>
    <w:rsid w:val="00533111"/>
    <w:rsid w:val="0053395F"/>
    <w:rsid w:val="00537D77"/>
    <w:rsid w:val="00540C8D"/>
    <w:rsid w:val="00540F94"/>
    <w:rsid w:val="005411BD"/>
    <w:rsid w:val="005414B2"/>
    <w:rsid w:val="005423B6"/>
    <w:rsid w:val="00542816"/>
    <w:rsid w:val="0054285A"/>
    <w:rsid w:val="005439CE"/>
    <w:rsid w:val="005455F4"/>
    <w:rsid w:val="00546542"/>
    <w:rsid w:val="0055057A"/>
    <w:rsid w:val="00551B68"/>
    <w:rsid w:val="0055257C"/>
    <w:rsid w:val="0055407B"/>
    <w:rsid w:val="00557D45"/>
    <w:rsid w:val="005605D0"/>
    <w:rsid w:val="00566683"/>
    <w:rsid w:val="005672D2"/>
    <w:rsid w:val="00567665"/>
    <w:rsid w:val="00567FE8"/>
    <w:rsid w:val="0057014E"/>
    <w:rsid w:val="00571DEF"/>
    <w:rsid w:val="005729BC"/>
    <w:rsid w:val="00575257"/>
    <w:rsid w:val="00580D85"/>
    <w:rsid w:val="00580E67"/>
    <w:rsid w:val="005814D7"/>
    <w:rsid w:val="0058171F"/>
    <w:rsid w:val="005828EA"/>
    <w:rsid w:val="00584409"/>
    <w:rsid w:val="0058523A"/>
    <w:rsid w:val="005856B0"/>
    <w:rsid w:val="0058610D"/>
    <w:rsid w:val="005862B8"/>
    <w:rsid w:val="00587738"/>
    <w:rsid w:val="005907FD"/>
    <w:rsid w:val="005910A0"/>
    <w:rsid w:val="00592AA7"/>
    <w:rsid w:val="00593B17"/>
    <w:rsid w:val="00593D66"/>
    <w:rsid w:val="0059718C"/>
    <w:rsid w:val="005971A3"/>
    <w:rsid w:val="00597FD4"/>
    <w:rsid w:val="005A2C8D"/>
    <w:rsid w:val="005A53BF"/>
    <w:rsid w:val="005A6F1F"/>
    <w:rsid w:val="005B0875"/>
    <w:rsid w:val="005B3057"/>
    <w:rsid w:val="005B7444"/>
    <w:rsid w:val="005B7462"/>
    <w:rsid w:val="005C1F44"/>
    <w:rsid w:val="005C778C"/>
    <w:rsid w:val="005C7CD4"/>
    <w:rsid w:val="005C7FB8"/>
    <w:rsid w:val="005D0847"/>
    <w:rsid w:val="005D1745"/>
    <w:rsid w:val="005D450D"/>
    <w:rsid w:val="005D7ECF"/>
    <w:rsid w:val="005E37E4"/>
    <w:rsid w:val="005E6B3B"/>
    <w:rsid w:val="005F0CEC"/>
    <w:rsid w:val="005F2FA5"/>
    <w:rsid w:val="005F6E93"/>
    <w:rsid w:val="005F713E"/>
    <w:rsid w:val="005F7975"/>
    <w:rsid w:val="006013D4"/>
    <w:rsid w:val="0060178A"/>
    <w:rsid w:val="00602117"/>
    <w:rsid w:val="00602196"/>
    <w:rsid w:val="006024AC"/>
    <w:rsid w:val="00602656"/>
    <w:rsid w:val="00602670"/>
    <w:rsid w:val="00602E06"/>
    <w:rsid w:val="006039B3"/>
    <w:rsid w:val="00604B76"/>
    <w:rsid w:val="0060798F"/>
    <w:rsid w:val="00607BF0"/>
    <w:rsid w:val="006104AA"/>
    <w:rsid w:val="006113FB"/>
    <w:rsid w:val="00612160"/>
    <w:rsid w:val="006151F2"/>
    <w:rsid w:val="00616C46"/>
    <w:rsid w:val="006212C8"/>
    <w:rsid w:val="00621630"/>
    <w:rsid w:val="00624158"/>
    <w:rsid w:val="00624A5A"/>
    <w:rsid w:val="00627A3E"/>
    <w:rsid w:val="006310EE"/>
    <w:rsid w:val="00632DD3"/>
    <w:rsid w:val="00635A48"/>
    <w:rsid w:val="00637BA7"/>
    <w:rsid w:val="0064119B"/>
    <w:rsid w:val="00641EE0"/>
    <w:rsid w:val="006423BB"/>
    <w:rsid w:val="0064736B"/>
    <w:rsid w:val="006478B4"/>
    <w:rsid w:val="00647AEA"/>
    <w:rsid w:val="00651612"/>
    <w:rsid w:val="00651FFB"/>
    <w:rsid w:val="00653B84"/>
    <w:rsid w:val="006540A6"/>
    <w:rsid w:val="00654640"/>
    <w:rsid w:val="00656AE0"/>
    <w:rsid w:val="00656ED5"/>
    <w:rsid w:val="006576B5"/>
    <w:rsid w:val="006618FC"/>
    <w:rsid w:val="00662BEA"/>
    <w:rsid w:val="0066432E"/>
    <w:rsid w:val="00664968"/>
    <w:rsid w:val="00664D97"/>
    <w:rsid w:val="006654C0"/>
    <w:rsid w:val="00667543"/>
    <w:rsid w:val="00670EE2"/>
    <w:rsid w:val="006715AF"/>
    <w:rsid w:val="0067174D"/>
    <w:rsid w:val="00671DD0"/>
    <w:rsid w:val="00672B03"/>
    <w:rsid w:val="006730CC"/>
    <w:rsid w:val="006755C3"/>
    <w:rsid w:val="00675BF2"/>
    <w:rsid w:val="00676CE9"/>
    <w:rsid w:val="00677863"/>
    <w:rsid w:val="00680762"/>
    <w:rsid w:val="00684036"/>
    <w:rsid w:val="006867E1"/>
    <w:rsid w:val="00691730"/>
    <w:rsid w:val="00694240"/>
    <w:rsid w:val="00696C80"/>
    <w:rsid w:val="00696DE7"/>
    <w:rsid w:val="006A4B2B"/>
    <w:rsid w:val="006A789E"/>
    <w:rsid w:val="006B07CE"/>
    <w:rsid w:val="006B22BB"/>
    <w:rsid w:val="006B3647"/>
    <w:rsid w:val="006B3A9A"/>
    <w:rsid w:val="006B4BBD"/>
    <w:rsid w:val="006B58B0"/>
    <w:rsid w:val="006C143D"/>
    <w:rsid w:val="006C1B5C"/>
    <w:rsid w:val="006C1B6A"/>
    <w:rsid w:val="006C222A"/>
    <w:rsid w:val="006C4174"/>
    <w:rsid w:val="006D07E6"/>
    <w:rsid w:val="006D779F"/>
    <w:rsid w:val="006E13F2"/>
    <w:rsid w:val="006E165B"/>
    <w:rsid w:val="006E1E27"/>
    <w:rsid w:val="006E37A9"/>
    <w:rsid w:val="006E472C"/>
    <w:rsid w:val="006E48D3"/>
    <w:rsid w:val="006E588A"/>
    <w:rsid w:val="006E7865"/>
    <w:rsid w:val="006F0999"/>
    <w:rsid w:val="006F138B"/>
    <w:rsid w:val="006F5292"/>
    <w:rsid w:val="006F55D0"/>
    <w:rsid w:val="006F5619"/>
    <w:rsid w:val="00700489"/>
    <w:rsid w:val="00700497"/>
    <w:rsid w:val="0070215A"/>
    <w:rsid w:val="00702B25"/>
    <w:rsid w:val="0070509B"/>
    <w:rsid w:val="00705228"/>
    <w:rsid w:val="00710283"/>
    <w:rsid w:val="00714093"/>
    <w:rsid w:val="00714809"/>
    <w:rsid w:val="0071640C"/>
    <w:rsid w:val="00716867"/>
    <w:rsid w:val="00721235"/>
    <w:rsid w:val="00721D1B"/>
    <w:rsid w:val="007221D1"/>
    <w:rsid w:val="0072320B"/>
    <w:rsid w:val="00732A6A"/>
    <w:rsid w:val="007330F1"/>
    <w:rsid w:val="00734496"/>
    <w:rsid w:val="0073577B"/>
    <w:rsid w:val="00737CFF"/>
    <w:rsid w:val="00740D57"/>
    <w:rsid w:val="00742CCA"/>
    <w:rsid w:val="00746614"/>
    <w:rsid w:val="007470B2"/>
    <w:rsid w:val="00750AE0"/>
    <w:rsid w:val="007511DC"/>
    <w:rsid w:val="0075327C"/>
    <w:rsid w:val="007563FE"/>
    <w:rsid w:val="00757C00"/>
    <w:rsid w:val="007609C0"/>
    <w:rsid w:val="00760B1E"/>
    <w:rsid w:val="00766844"/>
    <w:rsid w:val="00770679"/>
    <w:rsid w:val="00775E4D"/>
    <w:rsid w:val="007763BF"/>
    <w:rsid w:val="00783671"/>
    <w:rsid w:val="007856AA"/>
    <w:rsid w:val="00786B81"/>
    <w:rsid w:val="0078735A"/>
    <w:rsid w:val="00787E2B"/>
    <w:rsid w:val="00791903"/>
    <w:rsid w:val="00794BB9"/>
    <w:rsid w:val="007A53B8"/>
    <w:rsid w:val="007A569F"/>
    <w:rsid w:val="007B36A7"/>
    <w:rsid w:val="007C08FB"/>
    <w:rsid w:val="007C0913"/>
    <w:rsid w:val="007C1AF5"/>
    <w:rsid w:val="007C7288"/>
    <w:rsid w:val="007D175A"/>
    <w:rsid w:val="007D1865"/>
    <w:rsid w:val="007D53A2"/>
    <w:rsid w:val="007D5679"/>
    <w:rsid w:val="007D7F31"/>
    <w:rsid w:val="007E0281"/>
    <w:rsid w:val="007E0917"/>
    <w:rsid w:val="007E1C81"/>
    <w:rsid w:val="007E2437"/>
    <w:rsid w:val="007E63EF"/>
    <w:rsid w:val="007E69BC"/>
    <w:rsid w:val="007F185F"/>
    <w:rsid w:val="007F46DB"/>
    <w:rsid w:val="00800687"/>
    <w:rsid w:val="008018F8"/>
    <w:rsid w:val="00802057"/>
    <w:rsid w:val="00802214"/>
    <w:rsid w:val="00803683"/>
    <w:rsid w:val="00804C34"/>
    <w:rsid w:val="00804C8D"/>
    <w:rsid w:val="00805319"/>
    <w:rsid w:val="00806054"/>
    <w:rsid w:val="00806337"/>
    <w:rsid w:val="00806C46"/>
    <w:rsid w:val="00810F2A"/>
    <w:rsid w:val="008153F9"/>
    <w:rsid w:val="00816DEB"/>
    <w:rsid w:val="008178D6"/>
    <w:rsid w:val="0082225A"/>
    <w:rsid w:val="00822C19"/>
    <w:rsid w:val="0082339D"/>
    <w:rsid w:val="00823F30"/>
    <w:rsid w:val="0082510D"/>
    <w:rsid w:val="00825C09"/>
    <w:rsid w:val="00827901"/>
    <w:rsid w:val="00830167"/>
    <w:rsid w:val="008304C7"/>
    <w:rsid w:val="00832FA5"/>
    <w:rsid w:val="008419BE"/>
    <w:rsid w:val="00846AFD"/>
    <w:rsid w:val="008478B7"/>
    <w:rsid w:val="00847B85"/>
    <w:rsid w:val="008527C7"/>
    <w:rsid w:val="00852E89"/>
    <w:rsid w:val="00854EDC"/>
    <w:rsid w:val="008555C3"/>
    <w:rsid w:val="0085606C"/>
    <w:rsid w:val="00857247"/>
    <w:rsid w:val="00863A32"/>
    <w:rsid w:val="0086575A"/>
    <w:rsid w:val="0087156F"/>
    <w:rsid w:val="008735A2"/>
    <w:rsid w:val="008738B9"/>
    <w:rsid w:val="00873B25"/>
    <w:rsid w:val="00877E52"/>
    <w:rsid w:val="00880FD3"/>
    <w:rsid w:val="00881388"/>
    <w:rsid w:val="00881814"/>
    <w:rsid w:val="008824E0"/>
    <w:rsid w:val="00887963"/>
    <w:rsid w:val="00891BF2"/>
    <w:rsid w:val="008927B9"/>
    <w:rsid w:val="0089352B"/>
    <w:rsid w:val="00895348"/>
    <w:rsid w:val="00895B9A"/>
    <w:rsid w:val="00897E51"/>
    <w:rsid w:val="008A0A18"/>
    <w:rsid w:val="008A12A5"/>
    <w:rsid w:val="008A17D0"/>
    <w:rsid w:val="008A18AB"/>
    <w:rsid w:val="008A4F78"/>
    <w:rsid w:val="008A6CC4"/>
    <w:rsid w:val="008B051D"/>
    <w:rsid w:val="008B08D4"/>
    <w:rsid w:val="008B2BC8"/>
    <w:rsid w:val="008B51BA"/>
    <w:rsid w:val="008B5838"/>
    <w:rsid w:val="008B63DA"/>
    <w:rsid w:val="008B7147"/>
    <w:rsid w:val="008C4DC0"/>
    <w:rsid w:val="008C4E17"/>
    <w:rsid w:val="008C4F37"/>
    <w:rsid w:val="008C6677"/>
    <w:rsid w:val="008D26AE"/>
    <w:rsid w:val="008D343C"/>
    <w:rsid w:val="008D3E81"/>
    <w:rsid w:val="008E1183"/>
    <w:rsid w:val="008E1CEA"/>
    <w:rsid w:val="008E259A"/>
    <w:rsid w:val="008E3210"/>
    <w:rsid w:val="008E44F8"/>
    <w:rsid w:val="008E50FA"/>
    <w:rsid w:val="008E5689"/>
    <w:rsid w:val="008F1874"/>
    <w:rsid w:val="008F2941"/>
    <w:rsid w:val="008F53FE"/>
    <w:rsid w:val="008F6995"/>
    <w:rsid w:val="008F6A24"/>
    <w:rsid w:val="008F7DD6"/>
    <w:rsid w:val="00900862"/>
    <w:rsid w:val="00900EAF"/>
    <w:rsid w:val="00901A7D"/>
    <w:rsid w:val="00902076"/>
    <w:rsid w:val="00903442"/>
    <w:rsid w:val="009043A2"/>
    <w:rsid w:val="00905FCC"/>
    <w:rsid w:val="00910BD4"/>
    <w:rsid w:val="00910CB3"/>
    <w:rsid w:val="00912233"/>
    <w:rsid w:val="00912B15"/>
    <w:rsid w:val="00913140"/>
    <w:rsid w:val="0091332F"/>
    <w:rsid w:val="00924061"/>
    <w:rsid w:val="009246FA"/>
    <w:rsid w:val="00927C81"/>
    <w:rsid w:val="009300E3"/>
    <w:rsid w:val="00931E28"/>
    <w:rsid w:val="00932B3F"/>
    <w:rsid w:val="00934D55"/>
    <w:rsid w:val="00936018"/>
    <w:rsid w:val="0093766F"/>
    <w:rsid w:val="00940A94"/>
    <w:rsid w:val="00940EFF"/>
    <w:rsid w:val="00942BE7"/>
    <w:rsid w:val="00942D02"/>
    <w:rsid w:val="00946AD1"/>
    <w:rsid w:val="00947247"/>
    <w:rsid w:val="009537CC"/>
    <w:rsid w:val="00953AAC"/>
    <w:rsid w:val="00953B23"/>
    <w:rsid w:val="009549DB"/>
    <w:rsid w:val="00955AC2"/>
    <w:rsid w:val="00960878"/>
    <w:rsid w:val="00964754"/>
    <w:rsid w:val="009711A0"/>
    <w:rsid w:val="00971B08"/>
    <w:rsid w:val="00975DEB"/>
    <w:rsid w:val="009776DE"/>
    <w:rsid w:val="00977915"/>
    <w:rsid w:val="00981CE9"/>
    <w:rsid w:val="0098202E"/>
    <w:rsid w:val="00983AFB"/>
    <w:rsid w:val="00985617"/>
    <w:rsid w:val="009865E4"/>
    <w:rsid w:val="00987CA5"/>
    <w:rsid w:val="00990DED"/>
    <w:rsid w:val="00991C5C"/>
    <w:rsid w:val="00991D38"/>
    <w:rsid w:val="00994DEC"/>
    <w:rsid w:val="009957FA"/>
    <w:rsid w:val="0099786F"/>
    <w:rsid w:val="00997F86"/>
    <w:rsid w:val="009A0FB6"/>
    <w:rsid w:val="009B2F28"/>
    <w:rsid w:val="009B54E4"/>
    <w:rsid w:val="009B6CC1"/>
    <w:rsid w:val="009B7ABC"/>
    <w:rsid w:val="009C16CD"/>
    <w:rsid w:val="009C65CB"/>
    <w:rsid w:val="009D555E"/>
    <w:rsid w:val="009E0D49"/>
    <w:rsid w:val="009E19E0"/>
    <w:rsid w:val="009E1C23"/>
    <w:rsid w:val="009E46FF"/>
    <w:rsid w:val="009E506E"/>
    <w:rsid w:val="009E5EC0"/>
    <w:rsid w:val="009E6198"/>
    <w:rsid w:val="009E6BFE"/>
    <w:rsid w:val="009F1575"/>
    <w:rsid w:val="009F3A99"/>
    <w:rsid w:val="00A02509"/>
    <w:rsid w:val="00A02910"/>
    <w:rsid w:val="00A03001"/>
    <w:rsid w:val="00A03E89"/>
    <w:rsid w:val="00A06AC7"/>
    <w:rsid w:val="00A10CB3"/>
    <w:rsid w:val="00A13218"/>
    <w:rsid w:val="00A14558"/>
    <w:rsid w:val="00A15741"/>
    <w:rsid w:val="00A15BFD"/>
    <w:rsid w:val="00A17270"/>
    <w:rsid w:val="00A1774E"/>
    <w:rsid w:val="00A17C28"/>
    <w:rsid w:val="00A213BC"/>
    <w:rsid w:val="00A215B9"/>
    <w:rsid w:val="00A240F8"/>
    <w:rsid w:val="00A24EE8"/>
    <w:rsid w:val="00A27826"/>
    <w:rsid w:val="00A27D70"/>
    <w:rsid w:val="00A30ADD"/>
    <w:rsid w:val="00A31251"/>
    <w:rsid w:val="00A32906"/>
    <w:rsid w:val="00A3349B"/>
    <w:rsid w:val="00A35F7D"/>
    <w:rsid w:val="00A36825"/>
    <w:rsid w:val="00A36C3F"/>
    <w:rsid w:val="00A37A51"/>
    <w:rsid w:val="00A37B60"/>
    <w:rsid w:val="00A42081"/>
    <w:rsid w:val="00A44D95"/>
    <w:rsid w:val="00A4622E"/>
    <w:rsid w:val="00A469E5"/>
    <w:rsid w:val="00A4785B"/>
    <w:rsid w:val="00A47937"/>
    <w:rsid w:val="00A47EE7"/>
    <w:rsid w:val="00A51654"/>
    <w:rsid w:val="00A51957"/>
    <w:rsid w:val="00A51BF8"/>
    <w:rsid w:val="00A52E5F"/>
    <w:rsid w:val="00A54E93"/>
    <w:rsid w:val="00A54F42"/>
    <w:rsid w:val="00A54F70"/>
    <w:rsid w:val="00A55D45"/>
    <w:rsid w:val="00A55DE0"/>
    <w:rsid w:val="00A5670E"/>
    <w:rsid w:val="00A57332"/>
    <w:rsid w:val="00A5776E"/>
    <w:rsid w:val="00A64D70"/>
    <w:rsid w:val="00A65A80"/>
    <w:rsid w:val="00A66D32"/>
    <w:rsid w:val="00A67BD6"/>
    <w:rsid w:val="00A70DD6"/>
    <w:rsid w:val="00A72562"/>
    <w:rsid w:val="00A8498B"/>
    <w:rsid w:val="00A86CBE"/>
    <w:rsid w:val="00A91668"/>
    <w:rsid w:val="00A926B1"/>
    <w:rsid w:val="00A937EF"/>
    <w:rsid w:val="00A938A7"/>
    <w:rsid w:val="00A9573B"/>
    <w:rsid w:val="00A95ED4"/>
    <w:rsid w:val="00A965D3"/>
    <w:rsid w:val="00A96CB5"/>
    <w:rsid w:val="00A97866"/>
    <w:rsid w:val="00AA103E"/>
    <w:rsid w:val="00AA1F10"/>
    <w:rsid w:val="00AA782D"/>
    <w:rsid w:val="00AA7AA3"/>
    <w:rsid w:val="00AB0441"/>
    <w:rsid w:val="00AB26DF"/>
    <w:rsid w:val="00AB284F"/>
    <w:rsid w:val="00AB43F0"/>
    <w:rsid w:val="00AB7746"/>
    <w:rsid w:val="00AC32FE"/>
    <w:rsid w:val="00AC3757"/>
    <w:rsid w:val="00AC5BA3"/>
    <w:rsid w:val="00AC609E"/>
    <w:rsid w:val="00AD09C7"/>
    <w:rsid w:val="00AD0CE8"/>
    <w:rsid w:val="00AD2046"/>
    <w:rsid w:val="00AD3F21"/>
    <w:rsid w:val="00AD4531"/>
    <w:rsid w:val="00AD6570"/>
    <w:rsid w:val="00AE0786"/>
    <w:rsid w:val="00AE1CB0"/>
    <w:rsid w:val="00AE3600"/>
    <w:rsid w:val="00AE3A11"/>
    <w:rsid w:val="00AE6A7B"/>
    <w:rsid w:val="00AE76D1"/>
    <w:rsid w:val="00AF039E"/>
    <w:rsid w:val="00AF1783"/>
    <w:rsid w:val="00AF2676"/>
    <w:rsid w:val="00AF3042"/>
    <w:rsid w:val="00AF3DD0"/>
    <w:rsid w:val="00AF4B3E"/>
    <w:rsid w:val="00B00192"/>
    <w:rsid w:val="00B02857"/>
    <w:rsid w:val="00B03E12"/>
    <w:rsid w:val="00B04640"/>
    <w:rsid w:val="00B05002"/>
    <w:rsid w:val="00B05014"/>
    <w:rsid w:val="00B05A17"/>
    <w:rsid w:val="00B06CF1"/>
    <w:rsid w:val="00B10AD6"/>
    <w:rsid w:val="00B11280"/>
    <w:rsid w:val="00B13E6C"/>
    <w:rsid w:val="00B145ED"/>
    <w:rsid w:val="00B155BE"/>
    <w:rsid w:val="00B17112"/>
    <w:rsid w:val="00B20B79"/>
    <w:rsid w:val="00B2134D"/>
    <w:rsid w:val="00B30465"/>
    <w:rsid w:val="00B33A6D"/>
    <w:rsid w:val="00B3438E"/>
    <w:rsid w:val="00B34C62"/>
    <w:rsid w:val="00B353CA"/>
    <w:rsid w:val="00B36BDC"/>
    <w:rsid w:val="00B375D6"/>
    <w:rsid w:val="00B37878"/>
    <w:rsid w:val="00B45B60"/>
    <w:rsid w:val="00B50FFD"/>
    <w:rsid w:val="00B51090"/>
    <w:rsid w:val="00B53B2A"/>
    <w:rsid w:val="00B55745"/>
    <w:rsid w:val="00B579D5"/>
    <w:rsid w:val="00B61C69"/>
    <w:rsid w:val="00B64620"/>
    <w:rsid w:val="00B64DFA"/>
    <w:rsid w:val="00B6586F"/>
    <w:rsid w:val="00B71B4B"/>
    <w:rsid w:val="00B72F2A"/>
    <w:rsid w:val="00B73C55"/>
    <w:rsid w:val="00B73EB5"/>
    <w:rsid w:val="00B7715C"/>
    <w:rsid w:val="00B771B1"/>
    <w:rsid w:val="00B7740E"/>
    <w:rsid w:val="00B77502"/>
    <w:rsid w:val="00B804C8"/>
    <w:rsid w:val="00B80901"/>
    <w:rsid w:val="00B80BB0"/>
    <w:rsid w:val="00B81FFD"/>
    <w:rsid w:val="00B85C78"/>
    <w:rsid w:val="00B86120"/>
    <w:rsid w:val="00B95DE5"/>
    <w:rsid w:val="00B96A9C"/>
    <w:rsid w:val="00B9774A"/>
    <w:rsid w:val="00BA2CD2"/>
    <w:rsid w:val="00BA3C12"/>
    <w:rsid w:val="00BA501C"/>
    <w:rsid w:val="00BA5D76"/>
    <w:rsid w:val="00BB1570"/>
    <w:rsid w:val="00BB1ABE"/>
    <w:rsid w:val="00BB23F9"/>
    <w:rsid w:val="00BB5655"/>
    <w:rsid w:val="00BB746D"/>
    <w:rsid w:val="00BB79A1"/>
    <w:rsid w:val="00BC3587"/>
    <w:rsid w:val="00BC7293"/>
    <w:rsid w:val="00BD276A"/>
    <w:rsid w:val="00BD27D2"/>
    <w:rsid w:val="00BD6125"/>
    <w:rsid w:val="00BD69C9"/>
    <w:rsid w:val="00BD74DF"/>
    <w:rsid w:val="00BE07B2"/>
    <w:rsid w:val="00BE0D11"/>
    <w:rsid w:val="00BE622C"/>
    <w:rsid w:val="00BE68B2"/>
    <w:rsid w:val="00BE769C"/>
    <w:rsid w:val="00BF1F6E"/>
    <w:rsid w:val="00BF5101"/>
    <w:rsid w:val="00BF5E81"/>
    <w:rsid w:val="00BF65A6"/>
    <w:rsid w:val="00BF6C1E"/>
    <w:rsid w:val="00C01D6E"/>
    <w:rsid w:val="00C04577"/>
    <w:rsid w:val="00C079E0"/>
    <w:rsid w:val="00C07DC6"/>
    <w:rsid w:val="00C10666"/>
    <w:rsid w:val="00C11380"/>
    <w:rsid w:val="00C128A5"/>
    <w:rsid w:val="00C12B70"/>
    <w:rsid w:val="00C16FAE"/>
    <w:rsid w:val="00C25F09"/>
    <w:rsid w:val="00C26587"/>
    <w:rsid w:val="00C267CD"/>
    <w:rsid w:val="00C30F16"/>
    <w:rsid w:val="00C3233C"/>
    <w:rsid w:val="00C330B2"/>
    <w:rsid w:val="00C33A2A"/>
    <w:rsid w:val="00C343BF"/>
    <w:rsid w:val="00C35709"/>
    <w:rsid w:val="00C37934"/>
    <w:rsid w:val="00C4269F"/>
    <w:rsid w:val="00C46387"/>
    <w:rsid w:val="00C47A9C"/>
    <w:rsid w:val="00C5087E"/>
    <w:rsid w:val="00C52E22"/>
    <w:rsid w:val="00C52F91"/>
    <w:rsid w:val="00C55290"/>
    <w:rsid w:val="00C57555"/>
    <w:rsid w:val="00C61B0B"/>
    <w:rsid w:val="00C66302"/>
    <w:rsid w:val="00C66DD1"/>
    <w:rsid w:val="00C67164"/>
    <w:rsid w:val="00C706D6"/>
    <w:rsid w:val="00C711C0"/>
    <w:rsid w:val="00C71AE9"/>
    <w:rsid w:val="00C71F7F"/>
    <w:rsid w:val="00C76B10"/>
    <w:rsid w:val="00C7727F"/>
    <w:rsid w:val="00C7742B"/>
    <w:rsid w:val="00C800C7"/>
    <w:rsid w:val="00C828ED"/>
    <w:rsid w:val="00C83441"/>
    <w:rsid w:val="00C86413"/>
    <w:rsid w:val="00C87F71"/>
    <w:rsid w:val="00C9271C"/>
    <w:rsid w:val="00C92CB0"/>
    <w:rsid w:val="00C94910"/>
    <w:rsid w:val="00C97B2C"/>
    <w:rsid w:val="00CA0000"/>
    <w:rsid w:val="00CA2B0F"/>
    <w:rsid w:val="00CA4A39"/>
    <w:rsid w:val="00CA520C"/>
    <w:rsid w:val="00CA5F96"/>
    <w:rsid w:val="00CB0E80"/>
    <w:rsid w:val="00CC3477"/>
    <w:rsid w:val="00CC7385"/>
    <w:rsid w:val="00CD3FB9"/>
    <w:rsid w:val="00CD5FB8"/>
    <w:rsid w:val="00CD64D1"/>
    <w:rsid w:val="00CD667B"/>
    <w:rsid w:val="00CD6B78"/>
    <w:rsid w:val="00CE1DED"/>
    <w:rsid w:val="00CE485B"/>
    <w:rsid w:val="00CE4B14"/>
    <w:rsid w:val="00CE4CF0"/>
    <w:rsid w:val="00CE4E64"/>
    <w:rsid w:val="00CE7531"/>
    <w:rsid w:val="00CE7C2F"/>
    <w:rsid w:val="00CF013C"/>
    <w:rsid w:val="00CF1F69"/>
    <w:rsid w:val="00CF2C38"/>
    <w:rsid w:val="00CF7992"/>
    <w:rsid w:val="00D00AE2"/>
    <w:rsid w:val="00D022AD"/>
    <w:rsid w:val="00D03377"/>
    <w:rsid w:val="00D03400"/>
    <w:rsid w:val="00D03C48"/>
    <w:rsid w:val="00D05283"/>
    <w:rsid w:val="00D06289"/>
    <w:rsid w:val="00D0711D"/>
    <w:rsid w:val="00D10CF4"/>
    <w:rsid w:val="00D12986"/>
    <w:rsid w:val="00D15F2F"/>
    <w:rsid w:val="00D16D2F"/>
    <w:rsid w:val="00D170A3"/>
    <w:rsid w:val="00D2007F"/>
    <w:rsid w:val="00D21478"/>
    <w:rsid w:val="00D23943"/>
    <w:rsid w:val="00D253ED"/>
    <w:rsid w:val="00D27E1C"/>
    <w:rsid w:val="00D312E0"/>
    <w:rsid w:val="00D329DE"/>
    <w:rsid w:val="00D33CAF"/>
    <w:rsid w:val="00D33FE7"/>
    <w:rsid w:val="00D36834"/>
    <w:rsid w:val="00D37159"/>
    <w:rsid w:val="00D410E8"/>
    <w:rsid w:val="00D4244D"/>
    <w:rsid w:val="00D43D97"/>
    <w:rsid w:val="00D4668A"/>
    <w:rsid w:val="00D522B7"/>
    <w:rsid w:val="00D5501D"/>
    <w:rsid w:val="00D5782B"/>
    <w:rsid w:val="00D6003F"/>
    <w:rsid w:val="00D601C3"/>
    <w:rsid w:val="00D60D7D"/>
    <w:rsid w:val="00D631D5"/>
    <w:rsid w:val="00D6417B"/>
    <w:rsid w:val="00D669C6"/>
    <w:rsid w:val="00D67989"/>
    <w:rsid w:val="00D706FF"/>
    <w:rsid w:val="00D71BC1"/>
    <w:rsid w:val="00D72BBA"/>
    <w:rsid w:val="00D73BDB"/>
    <w:rsid w:val="00D747CD"/>
    <w:rsid w:val="00D75F53"/>
    <w:rsid w:val="00D76923"/>
    <w:rsid w:val="00D80D99"/>
    <w:rsid w:val="00D80DD7"/>
    <w:rsid w:val="00D87A14"/>
    <w:rsid w:val="00D9148A"/>
    <w:rsid w:val="00D91C37"/>
    <w:rsid w:val="00D92B79"/>
    <w:rsid w:val="00D94543"/>
    <w:rsid w:val="00D9617E"/>
    <w:rsid w:val="00DA0BE5"/>
    <w:rsid w:val="00DA318A"/>
    <w:rsid w:val="00DA364A"/>
    <w:rsid w:val="00DB0AE1"/>
    <w:rsid w:val="00DB17C4"/>
    <w:rsid w:val="00DB24C7"/>
    <w:rsid w:val="00DB2E37"/>
    <w:rsid w:val="00DB40C7"/>
    <w:rsid w:val="00DB691A"/>
    <w:rsid w:val="00DC17AC"/>
    <w:rsid w:val="00DC2603"/>
    <w:rsid w:val="00DC2A30"/>
    <w:rsid w:val="00DC43D6"/>
    <w:rsid w:val="00DC4722"/>
    <w:rsid w:val="00DC5A39"/>
    <w:rsid w:val="00DC6358"/>
    <w:rsid w:val="00DD3F73"/>
    <w:rsid w:val="00DD4D7F"/>
    <w:rsid w:val="00DD51C4"/>
    <w:rsid w:val="00DE51BC"/>
    <w:rsid w:val="00DE6ECA"/>
    <w:rsid w:val="00DF1836"/>
    <w:rsid w:val="00DF1D8A"/>
    <w:rsid w:val="00DF280C"/>
    <w:rsid w:val="00DF2F76"/>
    <w:rsid w:val="00DF4D82"/>
    <w:rsid w:val="00DF4E6C"/>
    <w:rsid w:val="00DF5A43"/>
    <w:rsid w:val="00DF613F"/>
    <w:rsid w:val="00DF69B2"/>
    <w:rsid w:val="00DF6C36"/>
    <w:rsid w:val="00E001D9"/>
    <w:rsid w:val="00E011C3"/>
    <w:rsid w:val="00E0265C"/>
    <w:rsid w:val="00E04F67"/>
    <w:rsid w:val="00E056BF"/>
    <w:rsid w:val="00E0657A"/>
    <w:rsid w:val="00E107C1"/>
    <w:rsid w:val="00E14372"/>
    <w:rsid w:val="00E157A1"/>
    <w:rsid w:val="00E15E01"/>
    <w:rsid w:val="00E16DE1"/>
    <w:rsid w:val="00E174D1"/>
    <w:rsid w:val="00E2228A"/>
    <w:rsid w:val="00E22401"/>
    <w:rsid w:val="00E25196"/>
    <w:rsid w:val="00E25790"/>
    <w:rsid w:val="00E327EA"/>
    <w:rsid w:val="00E33D1B"/>
    <w:rsid w:val="00E3506F"/>
    <w:rsid w:val="00E37933"/>
    <w:rsid w:val="00E4118D"/>
    <w:rsid w:val="00E4301A"/>
    <w:rsid w:val="00E439D2"/>
    <w:rsid w:val="00E43EB6"/>
    <w:rsid w:val="00E4533D"/>
    <w:rsid w:val="00E47D14"/>
    <w:rsid w:val="00E512EA"/>
    <w:rsid w:val="00E52F4D"/>
    <w:rsid w:val="00E53278"/>
    <w:rsid w:val="00E55417"/>
    <w:rsid w:val="00E56944"/>
    <w:rsid w:val="00E57F27"/>
    <w:rsid w:val="00E60073"/>
    <w:rsid w:val="00E6041A"/>
    <w:rsid w:val="00E60E84"/>
    <w:rsid w:val="00E60EF5"/>
    <w:rsid w:val="00E6232B"/>
    <w:rsid w:val="00E6353A"/>
    <w:rsid w:val="00E6408C"/>
    <w:rsid w:val="00E6411A"/>
    <w:rsid w:val="00E64930"/>
    <w:rsid w:val="00E65CBC"/>
    <w:rsid w:val="00E70D6D"/>
    <w:rsid w:val="00E72297"/>
    <w:rsid w:val="00E734F3"/>
    <w:rsid w:val="00E738F8"/>
    <w:rsid w:val="00E7410B"/>
    <w:rsid w:val="00E74E79"/>
    <w:rsid w:val="00E7539E"/>
    <w:rsid w:val="00E75A60"/>
    <w:rsid w:val="00E76E79"/>
    <w:rsid w:val="00E80B23"/>
    <w:rsid w:val="00E842FB"/>
    <w:rsid w:val="00E92FCA"/>
    <w:rsid w:val="00E9651D"/>
    <w:rsid w:val="00E96FE7"/>
    <w:rsid w:val="00E97240"/>
    <w:rsid w:val="00EA3CD0"/>
    <w:rsid w:val="00EA6BA3"/>
    <w:rsid w:val="00EA7F90"/>
    <w:rsid w:val="00EB0166"/>
    <w:rsid w:val="00EB021C"/>
    <w:rsid w:val="00EB1AE7"/>
    <w:rsid w:val="00EB4A11"/>
    <w:rsid w:val="00EB5395"/>
    <w:rsid w:val="00EB639C"/>
    <w:rsid w:val="00EB75F6"/>
    <w:rsid w:val="00EB7CB8"/>
    <w:rsid w:val="00EC0D73"/>
    <w:rsid w:val="00EC213B"/>
    <w:rsid w:val="00EC2705"/>
    <w:rsid w:val="00EC3E0B"/>
    <w:rsid w:val="00EC6100"/>
    <w:rsid w:val="00EC6F0C"/>
    <w:rsid w:val="00EC7A53"/>
    <w:rsid w:val="00ED0E2D"/>
    <w:rsid w:val="00ED14B8"/>
    <w:rsid w:val="00ED37ED"/>
    <w:rsid w:val="00ED64BB"/>
    <w:rsid w:val="00ED6549"/>
    <w:rsid w:val="00ED728D"/>
    <w:rsid w:val="00ED7963"/>
    <w:rsid w:val="00EE5A70"/>
    <w:rsid w:val="00EE5AED"/>
    <w:rsid w:val="00EE7288"/>
    <w:rsid w:val="00EF696C"/>
    <w:rsid w:val="00F024C3"/>
    <w:rsid w:val="00F03DCE"/>
    <w:rsid w:val="00F04239"/>
    <w:rsid w:val="00F0428B"/>
    <w:rsid w:val="00F0493D"/>
    <w:rsid w:val="00F05B30"/>
    <w:rsid w:val="00F064EC"/>
    <w:rsid w:val="00F074D9"/>
    <w:rsid w:val="00F12795"/>
    <w:rsid w:val="00F12A6E"/>
    <w:rsid w:val="00F12DB8"/>
    <w:rsid w:val="00F13B54"/>
    <w:rsid w:val="00F14D46"/>
    <w:rsid w:val="00F1585A"/>
    <w:rsid w:val="00F1642E"/>
    <w:rsid w:val="00F1737E"/>
    <w:rsid w:val="00F17414"/>
    <w:rsid w:val="00F17C64"/>
    <w:rsid w:val="00F20A2D"/>
    <w:rsid w:val="00F20BE8"/>
    <w:rsid w:val="00F21E8F"/>
    <w:rsid w:val="00F23898"/>
    <w:rsid w:val="00F23CBF"/>
    <w:rsid w:val="00F2503E"/>
    <w:rsid w:val="00F2534D"/>
    <w:rsid w:val="00F264D6"/>
    <w:rsid w:val="00F26665"/>
    <w:rsid w:val="00F27B15"/>
    <w:rsid w:val="00F30EE5"/>
    <w:rsid w:val="00F31096"/>
    <w:rsid w:val="00F33A4C"/>
    <w:rsid w:val="00F34EFC"/>
    <w:rsid w:val="00F35D7F"/>
    <w:rsid w:val="00F36BD7"/>
    <w:rsid w:val="00F37426"/>
    <w:rsid w:val="00F45606"/>
    <w:rsid w:val="00F50320"/>
    <w:rsid w:val="00F50B2F"/>
    <w:rsid w:val="00F514F9"/>
    <w:rsid w:val="00F54685"/>
    <w:rsid w:val="00F56885"/>
    <w:rsid w:val="00F607AC"/>
    <w:rsid w:val="00F6194D"/>
    <w:rsid w:val="00F621EE"/>
    <w:rsid w:val="00F64A97"/>
    <w:rsid w:val="00F66E44"/>
    <w:rsid w:val="00F67BF0"/>
    <w:rsid w:val="00F710C7"/>
    <w:rsid w:val="00F714C2"/>
    <w:rsid w:val="00F72A49"/>
    <w:rsid w:val="00F73F45"/>
    <w:rsid w:val="00F7472D"/>
    <w:rsid w:val="00F7507E"/>
    <w:rsid w:val="00F7597E"/>
    <w:rsid w:val="00F75E2E"/>
    <w:rsid w:val="00F760A3"/>
    <w:rsid w:val="00F81C38"/>
    <w:rsid w:val="00F82AC4"/>
    <w:rsid w:val="00F8520F"/>
    <w:rsid w:val="00F858F2"/>
    <w:rsid w:val="00F8624B"/>
    <w:rsid w:val="00F86460"/>
    <w:rsid w:val="00F873BF"/>
    <w:rsid w:val="00F874F7"/>
    <w:rsid w:val="00F87750"/>
    <w:rsid w:val="00F91AF7"/>
    <w:rsid w:val="00F926A5"/>
    <w:rsid w:val="00F94607"/>
    <w:rsid w:val="00F95DB4"/>
    <w:rsid w:val="00F977F5"/>
    <w:rsid w:val="00F97891"/>
    <w:rsid w:val="00FA1B57"/>
    <w:rsid w:val="00FA77A2"/>
    <w:rsid w:val="00FA7B02"/>
    <w:rsid w:val="00FA7BF4"/>
    <w:rsid w:val="00FB29CF"/>
    <w:rsid w:val="00FB3B7F"/>
    <w:rsid w:val="00FB4A37"/>
    <w:rsid w:val="00FB61C2"/>
    <w:rsid w:val="00FB731C"/>
    <w:rsid w:val="00FB7E5F"/>
    <w:rsid w:val="00FC3131"/>
    <w:rsid w:val="00FC4177"/>
    <w:rsid w:val="00FC5ED6"/>
    <w:rsid w:val="00FC7671"/>
    <w:rsid w:val="00FC7AD0"/>
    <w:rsid w:val="00FD063F"/>
    <w:rsid w:val="00FD379E"/>
    <w:rsid w:val="00FD3999"/>
    <w:rsid w:val="00FD6D42"/>
    <w:rsid w:val="00FD7AE6"/>
    <w:rsid w:val="00FE0165"/>
    <w:rsid w:val="00FE1008"/>
    <w:rsid w:val="00FE2327"/>
    <w:rsid w:val="00FE2E9A"/>
    <w:rsid w:val="00FE3BA4"/>
    <w:rsid w:val="00FE4B7F"/>
    <w:rsid w:val="00FE5929"/>
    <w:rsid w:val="00FE5C37"/>
    <w:rsid w:val="00FE6D38"/>
    <w:rsid w:val="00FE734A"/>
    <w:rsid w:val="00FF35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DC12FE"/>
  <w15:docId w15:val="{EE933491-AB6F-47DA-819F-A692C4C4B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67B"/>
    <w:pPr>
      <w:spacing w:after="220"/>
      <w:ind w:left="11" w:hanging="11"/>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175"/>
      <w:ind w:left="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36" w:line="256" w:lineRule="auto"/>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136" w:line="256" w:lineRule="auto"/>
      <w:ind w:left="1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22"/>
    </w:rPr>
  </w:style>
  <w:style w:type="paragraph" w:styleId="TOC1">
    <w:name w:val="toc 1"/>
    <w:hidden/>
    <w:uiPriority w:val="39"/>
    <w:rsid w:val="00F95DB4"/>
    <w:pPr>
      <w:tabs>
        <w:tab w:val="left" w:pos="1134"/>
        <w:tab w:val="right" w:pos="8789"/>
      </w:tabs>
      <w:spacing w:after="72"/>
      <w:ind w:left="28" w:right="28" w:hanging="11"/>
      <w:jc w:val="both"/>
    </w:pPr>
    <w:rPr>
      <w:rFonts w:ascii="Arial" w:eastAsia="Arial" w:hAnsi="Arial" w:cs="Arial"/>
      <w:caps/>
      <w:color w:val="000000"/>
    </w:rPr>
  </w:style>
  <w:style w:type="paragraph" w:styleId="ListParagraph">
    <w:name w:val="List Paragraph"/>
    <w:basedOn w:val="Normal"/>
    <w:uiPriority w:val="34"/>
    <w:qFormat/>
    <w:rsid w:val="00507A8A"/>
    <w:pPr>
      <w:ind w:left="720"/>
      <w:contextualSpacing/>
    </w:pPr>
  </w:style>
  <w:style w:type="paragraph" w:styleId="BalloonText">
    <w:name w:val="Balloon Text"/>
    <w:basedOn w:val="Normal"/>
    <w:link w:val="BalloonTextChar"/>
    <w:uiPriority w:val="99"/>
    <w:semiHidden/>
    <w:unhideWhenUsed/>
    <w:rsid w:val="00B64D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DFA"/>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60798F"/>
    <w:rPr>
      <w:sz w:val="16"/>
      <w:szCs w:val="16"/>
    </w:rPr>
  </w:style>
  <w:style w:type="paragraph" w:styleId="CommentText">
    <w:name w:val="annotation text"/>
    <w:basedOn w:val="Normal"/>
    <w:link w:val="CommentTextChar"/>
    <w:uiPriority w:val="99"/>
    <w:unhideWhenUsed/>
    <w:rsid w:val="0060798F"/>
    <w:pPr>
      <w:spacing w:line="240" w:lineRule="auto"/>
    </w:pPr>
    <w:rPr>
      <w:sz w:val="20"/>
      <w:szCs w:val="20"/>
    </w:rPr>
  </w:style>
  <w:style w:type="character" w:customStyle="1" w:styleId="CommentTextChar">
    <w:name w:val="Comment Text Char"/>
    <w:basedOn w:val="DefaultParagraphFont"/>
    <w:link w:val="CommentText"/>
    <w:uiPriority w:val="99"/>
    <w:rsid w:val="0060798F"/>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60798F"/>
    <w:rPr>
      <w:b/>
      <w:bCs/>
    </w:rPr>
  </w:style>
  <w:style w:type="character" w:customStyle="1" w:styleId="CommentSubjectChar">
    <w:name w:val="Comment Subject Char"/>
    <w:basedOn w:val="CommentTextChar"/>
    <w:link w:val="CommentSubject"/>
    <w:uiPriority w:val="99"/>
    <w:semiHidden/>
    <w:rsid w:val="0060798F"/>
    <w:rPr>
      <w:rFonts w:ascii="Arial" w:eastAsia="Arial" w:hAnsi="Arial" w:cs="Arial"/>
      <w:b/>
      <w:bCs/>
      <w:color w:val="000000"/>
      <w:sz w:val="20"/>
      <w:szCs w:val="20"/>
    </w:rPr>
  </w:style>
  <w:style w:type="character" w:styleId="Hyperlink">
    <w:name w:val="Hyperlink"/>
    <w:basedOn w:val="DefaultParagraphFont"/>
    <w:uiPriority w:val="99"/>
    <w:unhideWhenUsed/>
    <w:rsid w:val="00C55290"/>
    <w:rPr>
      <w:color w:val="0563C1" w:themeColor="hyperlink"/>
      <w:u w:val="single"/>
    </w:rPr>
  </w:style>
  <w:style w:type="paragraph" w:customStyle="1" w:styleId="A-Title1">
    <w:name w:val="A-Title 1"/>
    <w:basedOn w:val="Normal"/>
    <w:qFormat/>
    <w:rsid w:val="00EE5AED"/>
    <w:pPr>
      <w:ind w:left="0" w:firstLine="0"/>
      <w:jc w:val="center"/>
    </w:pPr>
    <w:rPr>
      <w:sz w:val="28"/>
    </w:rPr>
  </w:style>
  <w:style w:type="paragraph" w:customStyle="1" w:styleId="A-headerRH">
    <w:name w:val="A-header RH"/>
    <w:basedOn w:val="A-HeaderLH"/>
    <w:qFormat/>
    <w:rsid w:val="00EE5AED"/>
    <w:pPr>
      <w:ind w:right="28"/>
      <w:jc w:val="right"/>
    </w:pPr>
    <w:rPr>
      <w:i w:val="0"/>
    </w:rPr>
  </w:style>
  <w:style w:type="paragraph" w:customStyle="1" w:styleId="A-HeaderLH">
    <w:name w:val="A-Header LH"/>
    <w:basedOn w:val="Normal"/>
    <w:qFormat/>
    <w:rsid w:val="00EE5AED"/>
    <w:pPr>
      <w:pBdr>
        <w:bottom w:val="single" w:sz="4" w:space="3" w:color="auto"/>
      </w:pBdr>
      <w:spacing w:after="0"/>
      <w:ind w:left="0" w:firstLine="0"/>
      <w:jc w:val="left"/>
    </w:pPr>
    <w:rPr>
      <w:rFonts w:eastAsia="Calibri" w:cs="Calibri"/>
      <w:i/>
      <w:noProof/>
      <w:sz w:val="18"/>
    </w:rPr>
  </w:style>
  <w:style w:type="paragraph" w:customStyle="1" w:styleId="A-Title2">
    <w:name w:val="A-Title 2"/>
    <w:basedOn w:val="A-Title1"/>
    <w:qFormat/>
    <w:rsid w:val="00F91AF7"/>
    <w:rPr>
      <w:b/>
      <w:sz w:val="32"/>
    </w:rPr>
  </w:style>
  <w:style w:type="paragraph" w:customStyle="1" w:styleId="A-Footer">
    <w:name w:val="A-Footer"/>
    <w:basedOn w:val="Normal"/>
    <w:qFormat/>
    <w:rsid w:val="00EE5AED"/>
    <w:pPr>
      <w:tabs>
        <w:tab w:val="center" w:pos="4394"/>
        <w:tab w:val="right" w:pos="8794"/>
      </w:tabs>
      <w:spacing w:after="0"/>
      <w:ind w:left="-6" w:firstLine="0"/>
      <w:jc w:val="left"/>
    </w:pPr>
    <w:rPr>
      <w:sz w:val="18"/>
    </w:rPr>
  </w:style>
  <w:style w:type="paragraph" w:customStyle="1" w:styleId="A-Heading1-nonumber">
    <w:name w:val="A-Heading 1-no number"/>
    <w:basedOn w:val="Normal"/>
    <w:qFormat/>
    <w:rsid w:val="00651FFB"/>
    <w:pPr>
      <w:pageBreakBefore/>
      <w:tabs>
        <w:tab w:val="center" w:pos="1926"/>
      </w:tabs>
      <w:spacing w:after="280"/>
      <w:ind w:left="1021" w:firstLine="0"/>
      <w:jc w:val="center"/>
      <w:outlineLvl w:val="0"/>
    </w:pPr>
    <w:rPr>
      <w:b/>
      <w:caps/>
      <w:sz w:val="28"/>
    </w:rPr>
  </w:style>
  <w:style w:type="paragraph" w:customStyle="1" w:styleId="A-BodyText">
    <w:name w:val="A-Body Text"/>
    <w:basedOn w:val="Normal"/>
    <w:link w:val="A-BodyTextChar"/>
    <w:qFormat/>
    <w:rsid w:val="00A51BF8"/>
    <w:pPr>
      <w:spacing w:before="220" w:after="0"/>
      <w:ind w:left="1021" w:firstLine="0"/>
    </w:pPr>
  </w:style>
  <w:style w:type="paragraph" w:customStyle="1" w:styleId="A-Heading2-NoNumber">
    <w:name w:val="A-Heading 2-No Number"/>
    <w:basedOn w:val="Normal"/>
    <w:qFormat/>
    <w:rsid w:val="00B00192"/>
    <w:pPr>
      <w:keepNext/>
      <w:tabs>
        <w:tab w:val="center" w:pos="1988"/>
      </w:tabs>
      <w:spacing w:before="280" w:after="0"/>
      <w:ind w:left="1021" w:firstLine="0"/>
    </w:pPr>
    <w:rPr>
      <w:b/>
      <w:sz w:val="26"/>
    </w:rPr>
  </w:style>
  <w:style w:type="paragraph" w:customStyle="1" w:styleId="A-Note">
    <w:name w:val="A-Note"/>
    <w:basedOn w:val="Normal"/>
    <w:qFormat/>
    <w:rsid w:val="006F5292"/>
    <w:pPr>
      <w:spacing w:before="120" w:after="120" w:line="250" w:lineRule="auto"/>
      <w:ind w:left="1814" w:firstLine="0"/>
    </w:pPr>
    <w:rPr>
      <w:sz w:val="18"/>
    </w:rPr>
  </w:style>
  <w:style w:type="paragraph" w:customStyle="1" w:styleId="A-Heading1-Part">
    <w:name w:val="A-Heading 1 - Part"/>
    <w:basedOn w:val="Normal"/>
    <w:next w:val="A-heading2"/>
    <w:qFormat/>
    <w:rsid w:val="0082339D"/>
    <w:pPr>
      <w:pageBreakBefore/>
      <w:numPr>
        <w:numId w:val="1"/>
      </w:numPr>
      <w:spacing w:after="360"/>
      <w:outlineLvl w:val="0"/>
    </w:pPr>
    <w:rPr>
      <w:b/>
      <w:caps/>
      <w:sz w:val="28"/>
    </w:rPr>
  </w:style>
  <w:style w:type="paragraph" w:customStyle="1" w:styleId="A-heading2">
    <w:name w:val="A-heading 2"/>
    <w:basedOn w:val="A-Heading1-Part"/>
    <w:next w:val="A-BodyText"/>
    <w:qFormat/>
    <w:rsid w:val="000655F2"/>
    <w:pPr>
      <w:keepNext/>
      <w:pageBreakBefore w:val="0"/>
      <w:numPr>
        <w:ilvl w:val="1"/>
      </w:numPr>
      <w:spacing w:before="280" w:after="0" w:line="240" w:lineRule="auto"/>
      <w:outlineLvl w:val="1"/>
    </w:pPr>
    <w:rPr>
      <w:caps w:val="0"/>
      <w:sz w:val="26"/>
    </w:rPr>
  </w:style>
  <w:style w:type="paragraph" w:customStyle="1" w:styleId="A-Bodytext-lista">
    <w:name w:val="A-Body text - list a)"/>
    <w:basedOn w:val="A-BodyText"/>
    <w:qFormat/>
    <w:rsid w:val="00E65CBC"/>
    <w:pPr>
      <w:numPr>
        <w:numId w:val="7"/>
      </w:numPr>
      <w:tabs>
        <w:tab w:val="left" w:pos="1474"/>
      </w:tabs>
      <w:spacing w:before="100"/>
    </w:pPr>
  </w:style>
  <w:style w:type="paragraph" w:styleId="Revision">
    <w:name w:val="Revision"/>
    <w:hidden/>
    <w:uiPriority w:val="99"/>
    <w:semiHidden/>
    <w:rsid w:val="005455F4"/>
    <w:pPr>
      <w:spacing w:after="0" w:line="240" w:lineRule="auto"/>
    </w:pPr>
    <w:rPr>
      <w:rFonts w:ascii="Arial" w:eastAsia="Arial" w:hAnsi="Arial" w:cs="Arial"/>
      <w:color w:val="000000"/>
    </w:rPr>
  </w:style>
  <w:style w:type="paragraph" w:customStyle="1" w:styleId="A-EditionHeading">
    <w:name w:val="A-Edition Heading"/>
    <w:basedOn w:val="Normal"/>
    <w:qFormat/>
    <w:rsid w:val="005455F4"/>
    <w:pPr>
      <w:spacing w:after="40"/>
    </w:pPr>
  </w:style>
  <w:style w:type="paragraph" w:customStyle="1" w:styleId="A-Notes-heading">
    <w:name w:val="A-Notes - heading"/>
    <w:basedOn w:val="A-Note"/>
    <w:qFormat/>
    <w:rsid w:val="00341302"/>
    <w:pPr>
      <w:spacing w:before="160" w:after="20"/>
    </w:pPr>
  </w:style>
  <w:style w:type="paragraph" w:customStyle="1" w:styleId="A-RefDocsHeading">
    <w:name w:val="A-Ref Docs Heading"/>
    <w:basedOn w:val="A-BodyText"/>
    <w:qFormat/>
    <w:rsid w:val="00172E83"/>
    <w:pPr>
      <w:spacing w:after="40"/>
    </w:pPr>
  </w:style>
  <w:style w:type="paragraph" w:customStyle="1" w:styleId="A-Refdoc">
    <w:name w:val="A-Ref doc"/>
    <w:basedOn w:val="A-BodyText"/>
    <w:next w:val="A-RefDocsHeading"/>
    <w:link w:val="A-RefdocChar"/>
    <w:qFormat/>
    <w:rsid w:val="00172E83"/>
    <w:pPr>
      <w:spacing w:before="80"/>
    </w:pPr>
    <w:rPr>
      <w:i/>
    </w:rPr>
  </w:style>
  <w:style w:type="paragraph" w:customStyle="1" w:styleId="A-RefDocs-Indent">
    <w:name w:val="A-Ref Docs - Indent"/>
    <w:basedOn w:val="A-Refdoc"/>
    <w:qFormat/>
    <w:rsid w:val="00172E83"/>
    <w:pPr>
      <w:spacing w:after="40"/>
      <w:ind w:left="1474"/>
    </w:pPr>
  </w:style>
  <w:style w:type="character" w:customStyle="1" w:styleId="A-BodyTextChar">
    <w:name w:val="A-Body Text Char"/>
    <w:basedOn w:val="DefaultParagraphFont"/>
    <w:link w:val="A-BodyText"/>
    <w:rsid w:val="00A51BF8"/>
    <w:rPr>
      <w:rFonts w:ascii="Arial" w:eastAsia="Arial" w:hAnsi="Arial" w:cs="Arial"/>
      <w:color w:val="000000"/>
    </w:rPr>
  </w:style>
  <w:style w:type="character" w:customStyle="1" w:styleId="A-RefdocChar">
    <w:name w:val="A-Ref doc Char"/>
    <w:basedOn w:val="A-BodyTextChar"/>
    <w:link w:val="A-Refdoc"/>
    <w:rsid w:val="00172E83"/>
    <w:rPr>
      <w:rFonts w:ascii="Arial" w:eastAsia="Arial" w:hAnsi="Arial" w:cs="Arial"/>
      <w:i/>
      <w:color w:val="000000"/>
    </w:rPr>
  </w:style>
  <w:style w:type="paragraph" w:customStyle="1" w:styleId="A-DefHead">
    <w:name w:val="A-Def Head"/>
    <w:basedOn w:val="A-BodyText"/>
    <w:next w:val="A-Deftext"/>
    <w:qFormat/>
    <w:rsid w:val="00670EE2"/>
    <w:pPr>
      <w:keepNext/>
      <w:spacing w:before="200"/>
    </w:pPr>
    <w:rPr>
      <w:b/>
    </w:rPr>
  </w:style>
  <w:style w:type="paragraph" w:customStyle="1" w:styleId="A-Deftext">
    <w:name w:val="A-Def text"/>
    <w:basedOn w:val="A-BodyText"/>
    <w:next w:val="A-DefHead"/>
    <w:qFormat/>
    <w:rsid w:val="00783671"/>
    <w:pPr>
      <w:spacing w:before="40" w:after="80"/>
    </w:pPr>
  </w:style>
  <w:style w:type="paragraph" w:customStyle="1" w:styleId="A-Examp-Head">
    <w:name w:val="A-Examp - Head"/>
    <w:basedOn w:val="Normal"/>
    <w:next w:val="A-ExampText"/>
    <w:qFormat/>
    <w:rsid w:val="00BA3C12"/>
    <w:pPr>
      <w:keepNext/>
      <w:spacing w:before="120" w:after="80" w:line="250" w:lineRule="auto"/>
      <w:ind w:left="1418" w:firstLine="0"/>
    </w:pPr>
    <w:rPr>
      <w:rFonts w:ascii="Times New Roman" w:eastAsia="Times New Roman" w:hAnsi="Times New Roman" w:cs="Times New Roman"/>
      <w:caps/>
    </w:rPr>
  </w:style>
  <w:style w:type="paragraph" w:customStyle="1" w:styleId="A-ExampText">
    <w:name w:val="A-Examp Text"/>
    <w:basedOn w:val="Normal"/>
    <w:qFormat/>
    <w:rsid w:val="0072320B"/>
    <w:pPr>
      <w:spacing w:after="80" w:line="262" w:lineRule="auto"/>
      <w:ind w:left="1854"/>
    </w:pPr>
    <w:rPr>
      <w:rFonts w:ascii="Times New Roman" w:eastAsia="Times New Roman" w:hAnsi="Times New Roman" w:cs="Times New Roman"/>
    </w:rPr>
  </w:style>
  <w:style w:type="table" w:styleId="TableGrid">
    <w:name w:val="Table Grid"/>
    <w:basedOn w:val="TableNormal"/>
    <w:uiPriority w:val="39"/>
    <w:rsid w:val="00A30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ableheading">
    <w:name w:val="A-Table heading"/>
    <w:basedOn w:val="Normal"/>
    <w:qFormat/>
    <w:rsid w:val="007E0281"/>
    <w:pPr>
      <w:keepNext/>
      <w:spacing w:before="80" w:after="80" w:line="240" w:lineRule="auto"/>
      <w:jc w:val="center"/>
    </w:pPr>
    <w:rPr>
      <w:b/>
    </w:rPr>
  </w:style>
  <w:style w:type="paragraph" w:customStyle="1" w:styleId="A-Tabletext10pt">
    <w:name w:val="A-Table text 10 pt"/>
    <w:basedOn w:val="Normal"/>
    <w:qFormat/>
    <w:rsid w:val="002E3853"/>
    <w:pPr>
      <w:spacing w:before="40" w:after="40" w:line="240" w:lineRule="auto"/>
      <w:jc w:val="left"/>
    </w:pPr>
    <w:rPr>
      <w:sz w:val="20"/>
    </w:rPr>
  </w:style>
  <w:style w:type="paragraph" w:styleId="TOC2">
    <w:name w:val="toc 2"/>
    <w:basedOn w:val="Normal"/>
    <w:next w:val="Normal"/>
    <w:autoRedefine/>
    <w:uiPriority w:val="39"/>
    <w:unhideWhenUsed/>
    <w:rsid w:val="00B71B4B"/>
    <w:pPr>
      <w:tabs>
        <w:tab w:val="left" w:pos="880"/>
        <w:tab w:val="right" w:pos="8776"/>
      </w:tabs>
      <w:spacing w:after="80"/>
      <w:ind w:left="221"/>
    </w:pPr>
  </w:style>
  <w:style w:type="paragraph" w:customStyle="1" w:styleId="A-Exap-warning">
    <w:name w:val="A-Exap - warning"/>
    <w:basedOn w:val="A-ExampText"/>
    <w:qFormat/>
    <w:rsid w:val="00C57555"/>
    <w:rPr>
      <w:rFonts w:ascii="Arial" w:hAnsi="Arial"/>
      <w:b/>
    </w:rPr>
  </w:style>
  <w:style w:type="paragraph" w:customStyle="1" w:styleId="A-CaptionStyle">
    <w:name w:val="A-Caption Style"/>
    <w:basedOn w:val="A-BodyText"/>
    <w:qFormat/>
    <w:rsid w:val="00B73EB5"/>
    <w:pPr>
      <w:keepNext/>
      <w:spacing w:before="280" w:after="120"/>
      <w:jc w:val="center"/>
    </w:pPr>
    <w:rPr>
      <w:b/>
    </w:rPr>
  </w:style>
  <w:style w:type="paragraph" w:styleId="Caption">
    <w:name w:val="caption"/>
    <w:basedOn w:val="Normal"/>
    <w:next w:val="Normal"/>
    <w:uiPriority w:val="35"/>
    <w:unhideWhenUsed/>
    <w:qFormat/>
    <w:rsid w:val="006B3647"/>
    <w:pPr>
      <w:spacing w:after="200" w:line="240" w:lineRule="auto"/>
    </w:pPr>
    <w:rPr>
      <w:b/>
      <w:bCs/>
      <w:color w:val="4472C4" w:themeColor="accent1"/>
      <w:sz w:val="18"/>
      <w:szCs w:val="18"/>
    </w:rPr>
  </w:style>
  <w:style w:type="paragraph" w:customStyle="1" w:styleId="A-Tableheading9pt">
    <w:name w:val="A-Table heading 9 pt"/>
    <w:basedOn w:val="A-Tableheading"/>
    <w:qFormat/>
    <w:rsid w:val="00F94607"/>
    <w:rPr>
      <w:sz w:val="18"/>
    </w:rPr>
  </w:style>
  <w:style w:type="paragraph" w:styleId="Title">
    <w:name w:val="Title"/>
    <w:basedOn w:val="Normal"/>
    <w:link w:val="TitleChar"/>
    <w:qFormat/>
    <w:rsid w:val="008C4DC0"/>
    <w:pPr>
      <w:spacing w:before="240" w:after="60" w:line="240" w:lineRule="auto"/>
      <w:ind w:left="0" w:firstLine="0"/>
      <w:jc w:val="left"/>
      <w:outlineLvl w:val="0"/>
    </w:pPr>
    <w:rPr>
      <w:rFonts w:eastAsia="Times New Roman"/>
      <w:b/>
      <w:bCs/>
      <w:color w:val="auto"/>
      <w:kern w:val="28"/>
      <w:sz w:val="44"/>
      <w:szCs w:val="32"/>
    </w:rPr>
  </w:style>
  <w:style w:type="character" w:customStyle="1" w:styleId="TitleChar">
    <w:name w:val="Title Char"/>
    <w:basedOn w:val="DefaultParagraphFont"/>
    <w:link w:val="Title"/>
    <w:rsid w:val="008C4DC0"/>
    <w:rPr>
      <w:rFonts w:ascii="Arial" w:eastAsia="Times New Roman" w:hAnsi="Arial" w:cs="Arial"/>
      <w:b/>
      <w:bCs/>
      <w:kern w:val="28"/>
      <w:sz w:val="44"/>
      <w:szCs w:val="32"/>
    </w:rPr>
  </w:style>
  <w:style w:type="paragraph" w:styleId="Footer">
    <w:name w:val="footer"/>
    <w:basedOn w:val="Normal"/>
    <w:link w:val="FooterChar"/>
    <w:uiPriority w:val="99"/>
    <w:unhideWhenUsed/>
    <w:rsid w:val="00D062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289"/>
    <w:rPr>
      <w:rFonts w:ascii="Arial" w:eastAsia="Arial" w:hAnsi="Arial" w:cs="Arial"/>
      <w:color w:val="000000"/>
    </w:rPr>
  </w:style>
  <w:style w:type="paragraph" w:styleId="Header">
    <w:name w:val="header"/>
    <w:basedOn w:val="Normal"/>
    <w:link w:val="HeaderChar"/>
    <w:uiPriority w:val="99"/>
    <w:unhideWhenUsed/>
    <w:rsid w:val="00D062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289"/>
    <w:rPr>
      <w:rFonts w:ascii="Arial" w:eastAsia="Arial" w:hAnsi="Arial" w:cs="Arial"/>
      <w:color w:val="000000"/>
    </w:rPr>
  </w:style>
  <w:style w:type="paragraph" w:customStyle="1" w:styleId="A-TableHeading10ptLeft">
    <w:name w:val="A-Table Heading 10 pt Left"/>
    <w:basedOn w:val="A-Tableheading9ptleftaligned"/>
    <w:qFormat/>
    <w:rsid w:val="00345BA3"/>
    <w:rPr>
      <w:sz w:val="20"/>
      <w:szCs w:val="20"/>
    </w:rPr>
  </w:style>
  <w:style w:type="paragraph" w:customStyle="1" w:styleId="A-Tabletet10pt">
    <w:name w:val="A-Table tet 10 pt"/>
    <w:aliases w:val="require table"/>
    <w:basedOn w:val="A-Tabletext10pt"/>
    <w:qFormat/>
    <w:rsid w:val="00D92B79"/>
    <w:pPr>
      <w:spacing w:after="120"/>
      <w:ind w:left="0" w:firstLine="0"/>
    </w:pPr>
  </w:style>
  <w:style w:type="paragraph" w:customStyle="1" w:styleId="A-TableNote">
    <w:name w:val="A-Table Note"/>
    <w:basedOn w:val="A-Tabletet10pt"/>
    <w:qFormat/>
    <w:rsid w:val="00D92B79"/>
    <w:pPr>
      <w:spacing w:before="0"/>
      <w:ind w:left="284"/>
    </w:pPr>
    <w:rPr>
      <w:sz w:val="18"/>
    </w:rPr>
  </w:style>
  <w:style w:type="paragraph" w:customStyle="1" w:styleId="A-Tableheading9ptleftaligned">
    <w:name w:val="A-Table heading 9 pt left aligned"/>
    <w:basedOn w:val="A-Tableheading9pt"/>
    <w:qFormat/>
    <w:rsid w:val="0089352B"/>
    <w:pPr>
      <w:keepNext w:val="0"/>
      <w:spacing w:before="40" w:after="40"/>
      <w:jc w:val="left"/>
    </w:pPr>
  </w:style>
  <w:style w:type="paragraph" w:customStyle="1" w:styleId="A-tabletet9ptrequirements">
    <w:name w:val="A-table tet 9 pt requirements"/>
    <w:basedOn w:val="A-Tabletet10pt"/>
    <w:qFormat/>
    <w:rsid w:val="00D92B79"/>
    <w:rPr>
      <w:sz w:val="18"/>
    </w:rPr>
  </w:style>
  <w:style w:type="paragraph" w:customStyle="1" w:styleId="A-Tableexample">
    <w:name w:val="A-Table example"/>
    <w:basedOn w:val="A-TableNote"/>
    <w:qFormat/>
    <w:rsid w:val="00D92B79"/>
    <w:pPr>
      <w:ind w:left="369"/>
    </w:pPr>
    <w:rPr>
      <w:sz w:val="20"/>
    </w:rPr>
  </w:style>
  <w:style w:type="paragraph" w:customStyle="1" w:styleId="A-TableRequireExampheading">
    <w:name w:val="A-Table Require Examp heading"/>
    <w:basedOn w:val="A-Tabletet10pt"/>
    <w:qFormat/>
    <w:rsid w:val="002A45BD"/>
    <w:pPr>
      <w:keepNext/>
      <w:widowControl w:val="0"/>
      <w:spacing w:after="80"/>
    </w:pPr>
    <w:rPr>
      <w:rFonts w:ascii="Times New Roman" w:hAnsi="Times New Roman"/>
      <w:sz w:val="22"/>
    </w:rPr>
  </w:style>
  <w:style w:type="paragraph" w:customStyle="1" w:styleId="A-TableNoteHeading">
    <w:name w:val="A-Table Note Heading"/>
    <w:basedOn w:val="A-TableNote"/>
    <w:qFormat/>
    <w:rsid w:val="002A45BD"/>
    <w:pPr>
      <w:keepNext/>
      <w:widowControl w:val="0"/>
      <w:spacing w:after="60"/>
    </w:pPr>
  </w:style>
  <w:style w:type="paragraph" w:customStyle="1" w:styleId="A-Heading3">
    <w:name w:val="A-Heading 3"/>
    <w:basedOn w:val="A-heading2"/>
    <w:next w:val="A-BodyText"/>
    <w:qFormat/>
    <w:rsid w:val="000655F2"/>
    <w:pPr>
      <w:numPr>
        <w:ilvl w:val="2"/>
      </w:numPr>
      <w:outlineLvl w:val="2"/>
    </w:pPr>
    <w:rPr>
      <w:i/>
      <w:sz w:val="24"/>
    </w:rPr>
  </w:style>
  <w:style w:type="paragraph" w:customStyle="1" w:styleId="A-Tabletet9pt">
    <w:name w:val="A-Table tet 9 pt"/>
    <w:basedOn w:val="A-Tabletext10pt"/>
    <w:qFormat/>
    <w:rsid w:val="009B7ABC"/>
    <w:rPr>
      <w:sz w:val="18"/>
    </w:rPr>
  </w:style>
  <w:style w:type="paragraph" w:customStyle="1" w:styleId="A-AnnexHeading1">
    <w:name w:val="A-Annex Heading 1"/>
    <w:basedOn w:val="Heading1"/>
    <w:qFormat/>
    <w:rsid w:val="00656ED5"/>
    <w:pPr>
      <w:numPr>
        <w:numId w:val="32"/>
      </w:numPr>
      <w:tabs>
        <w:tab w:val="left" w:pos="1701"/>
        <w:tab w:val="center" w:pos="5266"/>
      </w:tabs>
      <w:spacing w:after="360"/>
    </w:pPr>
    <w:rPr>
      <w:caps/>
    </w:rPr>
  </w:style>
  <w:style w:type="paragraph" w:customStyle="1" w:styleId="A-AnnexHeading2">
    <w:name w:val="A-Annex Heading 2"/>
    <w:basedOn w:val="Heading2"/>
    <w:qFormat/>
    <w:rsid w:val="004B3B3E"/>
    <w:pPr>
      <w:numPr>
        <w:ilvl w:val="1"/>
        <w:numId w:val="32"/>
      </w:numPr>
      <w:tabs>
        <w:tab w:val="center" w:pos="1531"/>
      </w:tabs>
      <w:spacing w:before="280" w:after="0" w:line="259" w:lineRule="auto"/>
    </w:pPr>
    <w:rPr>
      <w:sz w:val="26"/>
    </w:rPr>
  </w:style>
  <w:style w:type="character" w:styleId="Emphasis">
    <w:name w:val="Emphasis"/>
    <w:basedOn w:val="DefaultParagraphFont"/>
    <w:uiPriority w:val="20"/>
    <w:qFormat/>
    <w:rsid w:val="00CA52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678679">
      <w:bodyDiv w:val="1"/>
      <w:marLeft w:val="0"/>
      <w:marRight w:val="0"/>
      <w:marTop w:val="0"/>
      <w:marBottom w:val="0"/>
      <w:divBdr>
        <w:top w:val="none" w:sz="0" w:space="0" w:color="auto"/>
        <w:left w:val="none" w:sz="0" w:space="0" w:color="auto"/>
        <w:bottom w:val="none" w:sz="0" w:space="0" w:color="auto"/>
        <w:right w:val="none" w:sz="0" w:space="0" w:color="auto"/>
      </w:divBdr>
    </w:div>
    <w:div w:id="704599112">
      <w:bodyDiv w:val="1"/>
      <w:marLeft w:val="0"/>
      <w:marRight w:val="0"/>
      <w:marTop w:val="0"/>
      <w:marBottom w:val="0"/>
      <w:divBdr>
        <w:top w:val="none" w:sz="0" w:space="0" w:color="auto"/>
        <w:left w:val="none" w:sz="0" w:space="0" w:color="auto"/>
        <w:bottom w:val="none" w:sz="0" w:space="0" w:color="auto"/>
        <w:right w:val="none" w:sz="0" w:space="0" w:color="auto"/>
      </w:divBdr>
    </w:div>
    <w:div w:id="762803547">
      <w:bodyDiv w:val="1"/>
      <w:marLeft w:val="0"/>
      <w:marRight w:val="0"/>
      <w:marTop w:val="0"/>
      <w:marBottom w:val="0"/>
      <w:divBdr>
        <w:top w:val="none" w:sz="0" w:space="0" w:color="auto"/>
        <w:left w:val="none" w:sz="0" w:space="0" w:color="auto"/>
        <w:bottom w:val="none" w:sz="0" w:space="0" w:color="auto"/>
        <w:right w:val="none" w:sz="0" w:space="0" w:color="auto"/>
      </w:divBdr>
    </w:div>
    <w:div w:id="1387531811">
      <w:bodyDiv w:val="1"/>
      <w:marLeft w:val="0"/>
      <w:marRight w:val="0"/>
      <w:marTop w:val="0"/>
      <w:marBottom w:val="0"/>
      <w:divBdr>
        <w:top w:val="none" w:sz="0" w:space="0" w:color="auto"/>
        <w:left w:val="none" w:sz="0" w:space="0" w:color="auto"/>
        <w:bottom w:val="none" w:sz="0" w:space="0" w:color="auto"/>
        <w:right w:val="none" w:sz="0" w:space="0" w:color="auto"/>
      </w:divBdr>
    </w:div>
    <w:div w:id="1500268994">
      <w:bodyDiv w:val="1"/>
      <w:marLeft w:val="0"/>
      <w:marRight w:val="0"/>
      <w:marTop w:val="0"/>
      <w:marBottom w:val="0"/>
      <w:divBdr>
        <w:top w:val="none" w:sz="0" w:space="0" w:color="auto"/>
        <w:left w:val="none" w:sz="0" w:space="0" w:color="auto"/>
        <w:bottom w:val="none" w:sz="0" w:space="0" w:color="auto"/>
        <w:right w:val="none" w:sz="0" w:space="0" w:color="auto"/>
      </w:divBdr>
    </w:div>
    <w:div w:id="1730422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header" Target="header3.xml"/><Relationship Id="rId34" Type="http://schemas.openxmlformats.org/officeDocument/2006/relationships/header" Target="header7.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eader" Target="header11.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11.png"/><Relationship Id="rId38" Type="http://schemas.openxmlformats.org/officeDocument/2006/relationships/header" Target="header9.xml"/><Relationship Id="rId46"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7.png"/><Relationship Id="rId41" Type="http://schemas.openxmlformats.org/officeDocument/2006/relationships/image" Target="media/image13.png"/><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10.png"/><Relationship Id="rId37" Type="http://schemas.openxmlformats.org/officeDocument/2006/relationships/footer" Target="footer8.xm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oter" Target="footer7.xml"/><Relationship Id="rId49"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image" Target="media/image8.png"/><Relationship Id="rId35" Type="http://schemas.openxmlformats.org/officeDocument/2006/relationships/header" Target="header8.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FE7AAB0EA4BC4786EAB0CCEF06F7E1" ma:contentTypeVersion="12" ma:contentTypeDescription="Create a new document." ma:contentTypeScope="" ma:versionID="2f57a58c9c1db4b75341fb2ac59a69fd">
  <xsd:schema xmlns:xsd="http://www.w3.org/2001/XMLSchema" xmlns:xs="http://www.w3.org/2001/XMLSchema" xmlns:p="http://schemas.microsoft.com/office/2006/metadata/properties" xmlns:ns2="6d9a4483-10e1-4326-9f66-92b9dc57eed0" xmlns:ns3="f7a22bad-f1f8-4ebe-b27a-9f2fd1c28155" targetNamespace="http://schemas.microsoft.com/office/2006/metadata/properties" ma:root="true" ma:fieldsID="3e17fa25a8afd1a8563998f8f0359089" ns2:_="" ns3:_="">
    <xsd:import namespace="6d9a4483-10e1-4326-9f66-92b9dc57eed0"/>
    <xsd:import namespace="f7a22bad-f1f8-4ebe-b27a-9f2fd1c2815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9a4483-10e1-4326-9f66-92b9dc57ee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a22bad-f1f8-4ebe-b27a-9f2fd1c2815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18295-132D-441B-87C6-D239C1DAB8D0}">
  <ds:schemaRefs>
    <ds:schemaRef ds:uri="http://schemas.microsoft.com/sharepoint/v3/contenttype/forms"/>
  </ds:schemaRefs>
</ds:datastoreItem>
</file>

<file path=customXml/itemProps2.xml><?xml version="1.0" encoding="utf-8"?>
<ds:datastoreItem xmlns:ds="http://schemas.openxmlformats.org/officeDocument/2006/customXml" ds:itemID="{04B0DBC7-3A4A-437D-8920-9BACE909C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9a4483-10e1-4326-9f66-92b9dc57eed0"/>
    <ds:schemaRef ds:uri="f7a22bad-f1f8-4ebe-b27a-9f2fd1c28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63E67D-F2FE-4FC8-9248-875ABD232254}">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6d9a4483-10e1-4326-9f66-92b9dc57eed0"/>
    <ds:schemaRef ds:uri="http://purl.org/dc/dcmitype/"/>
    <ds:schemaRef ds:uri="http://schemas.microsoft.com/office/infopath/2007/PartnerControls"/>
    <ds:schemaRef ds:uri="f7a22bad-f1f8-4ebe-b27a-9f2fd1c28155"/>
    <ds:schemaRef ds:uri="http://www.w3.org/XML/1998/namespace"/>
  </ds:schemaRefs>
</ds:datastoreItem>
</file>

<file path=customXml/itemProps4.xml><?xml version="1.0" encoding="utf-8"?>
<ds:datastoreItem xmlns:ds="http://schemas.openxmlformats.org/officeDocument/2006/customXml" ds:itemID="{5D5EC08B-B634-4A23-A06F-5D7A604B8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1416</TotalTime>
  <Pages>37</Pages>
  <Words>7965</Words>
  <Characters>45402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Microsoft Word - ABP Edition 4 final for Web.doc</vt:lpstr>
    </vt:vector>
  </TitlesOfParts>
  <Company>TfNSW</Company>
  <LinksUpToDate>false</LinksUpToDate>
  <CharactersWithSpaces>53261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ABP Edition 4 final for Web.doc</dc:title>
  <dc:creator>jhenry;tom.unkles@transportsafety.vic.gov.au;Judith.Webster@transport.nsw.gov.au</dc:creator>
  <cp:lastModifiedBy>Antonia R Preston (DOT)</cp:lastModifiedBy>
  <cp:revision>555</cp:revision>
  <cp:lastPrinted>2020-06-16T06:34:00Z</cp:lastPrinted>
  <dcterms:created xsi:type="dcterms:W3CDTF">2019-07-15T05:30:00Z</dcterms:created>
  <dcterms:modified xsi:type="dcterms:W3CDTF">2020-12-17T04:18:00Z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A8213787</vt:lpwstr>
  </property>
  <property fmtid="{D5CDD505-2E9C-101B-9397-08002B2CF9AE}" pid="4" name="Objective-Title">
    <vt:lpwstr>DRAFT ABP Standard for Consultation Ed5 ver 0.4</vt:lpwstr>
  </property>
  <property fmtid="{D5CDD505-2E9C-101B-9397-08002B2CF9AE}" pid="5" name="Objective-Comment">
    <vt:lpwstr/>
  </property>
  <property fmtid="{D5CDD505-2E9C-101B-9397-08002B2CF9AE}" pid="6" name="Objective-CreationStamp">
    <vt:filetime>2019-07-04T05:04:18Z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2019-07-12T04:43:52Z</vt:filetime>
  </property>
  <property fmtid="{D5CDD505-2E9C-101B-9397-08002B2CF9AE}" pid="11" name="Objective-Owner">
    <vt:lpwstr>Judith Webster</vt:lpwstr>
  </property>
  <property fmtid="{D5CDD505-2E9C-101B-9397-08002B2CF9AE}" pid="12" name="Objective-Path">
    <vt:lpwstr>Objective Global Folder:Transport for NSW File Plan (For assistance email: tss.infoservices@transport.nsw.gov.au):Freight, Strategy &amp; Planning:Centre for Road Safety &amp; Maritime Safety:Centre for Maritime Safety:SAFE VESSELS - Standards - ABP:ABP - Review </vt:lpwstr>
  </property>
  <property fmtid="{D5CDD505-2E9C-101B-9397-08002B2CF9AE}" pid="13" name="Objective-Parent">
    <vt:lpwstr>ABP - Review of Edition 4</vt:lpwstr>
  </property>
  <property fmtid="{D5CDD505-2E9C-101B-9397-08002B2CF9AE}" pid="14" name="Objective-State">
    <vt:lpwstr>Being Edited</vt:lpwstr>
  </property>
  <property fmtid="{D5CDD505-2E9C-101B-9397-08002B2CF9AE}" pid="15" name="Objective-Version">
    <vt:lpwstr>0.3</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19/002352</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issemination Limiting Marker (DLM) [system]">
    <vt:lpwstr/>
  </property>
  <property fmtid="{D5CDD505-2E9C-101B-9397-08002B2CF9AE}" pid="22" name="Objective-Document Type [system]">
    <vt:lpwstr/>
  </property>
  <property fmtid="{D5CDD505-2E9C-101B-9397-08002B2CF9AE}" pid="23" name="Objective-Author Name [system]">
    <vt:lpwstr/>
  </property>
  <property fmtid="{D5CDD505-2E9C-101B-9397-08002B2CF9AE}" pid="24" name="Objective-Author Date [system]">
    <vt:lpwstr/>
  </property>
  <property fmtid="{D5CDD505-2E9C-101B-9397-08002B2CF9AE}" pid="25" name="Objective-Document Description [system]">
    <vt:lpwstr/>
  </property>
  <property fmtid="{D5CDD505-2E9C-101B-9397-08002B2CF9AE}" pid="26" name="Objective-Sender's Reference [system]">
    <vt:lpwstr/>
  </property>
  <property fmtid="{D5CDD505-2E9C-101B-9397-08002B2CF9AE}" pid="27" name="Objective-Correspondence Type [system]">
    <vt:lpwstr/>
  </property>
  <property fmtid="{D5CDD505-2E9C-101B-9397-08002B2CF9AE}" pid="28" name="Objective-Agency/Division Assigned [system]">
    <vt:lpwstr/>
  </property>
  <property fmtid="{D5CDD505-2E9C-101B-9397-08002B2CF9AE}" pid="29" name="Objective-Recipient [system]">
    <vt:lpwstr/>
  </property>
  <property fmtid="{D5CDD505-2E9C-101B-9397-08002B2CF9AE}" pid="30" name="Objective-TfNSW Response Due Date [system]">
    <vt:lpwstr/>
  </property>
  <property fmtid="{D5CDD505-2E9C-101B-9397-08002B2CF9AE}" pid="31" name="Objective-TfNSW Response Sent Date [system]">
    <vt:lpwstr/>
  </property>
  <property fmtid="{D5CDD505-2E9C-101B-9397-08002B2CF9AE}" pid="32" name="Objective-Reply to TNSW Due Date [system]">
    <vt:lpwstr/>
  </property>
  <property fmtid="{D5CDD505-2E9C-101B-9397-08002B2CF9AE}" pid="33" name="Objective-Reply to TNSW Received Date [system]">
    <vt:lpwstr/>
  </property>
  <property fmtid="{D5CDD505-2E9C-101B-9397-08002B2CF9AE}" pid="34" name="ContentTypeId">
    <vt:lpwstr>0x01010027FE7AAB0EA4BC4786EAB0CCEF06F7E1</vt:lpwstr>
  </property>
</Properties>
</file>